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D5EBE" w14:textId="77777777" w:rsidR="0089265D" w:rsidRPr="00DC3157" w:rsidRDefault="00983860" w:rsidP="004E1DFC">
      <w:pPr>
        <w:rPr>
          <w:lang w:val="en-GB"/>
        </w:rPr>
      </w:pPr>
      <w:r w:rsidRPr="00DC3157">
        <w:rPr>
          <w:noProof/>
          <w:snapToGrid/>
          <w:lang w:val="en-GB"/>
        </w:rPr>
        <w:drawing>
          <wp:inline distT="0" distB="0" distL="0" distR="0" wp14:anchorId="410D5F3A" wp14:editId="410D5F3B">
            <wp:extent cx="2352675" cy="90487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Jong combi (koeriers+services+warehousing).jpg"/>
                    <pic:cNvPicPr/>
                  </pic:nvPicPr>
                  <pic:blipFill>
                    <a:blip r:embed="rId11">
                      <a:extLst>
                        <a:ext uri="{28A0092B-C50C-407E-A947-70E740481C1C}">
                          <a14:useLocalDpi xmlns:a14="http://schemas.microsoft.com/office/drawing/2010/main" val="0"/>
                        </a:ext>
                      </a:extLst>
                    </a:blip>
                    <a:stretch>
                      <a:fillRect/>
                    </a:stretch>
                  </pic:blipFill>
                  <pic:spPr>
                    <a:xfrm>
                      <a:off x="0" y="0"/>
                      <a:ext cx="2352675" cy="904875"/>
                    </a:xfrm>
                    <a:prstGeom prst="rect">
                      <a:avLst/>
                    </a:prstGeom>
                  </pic:spPr>
                </pic:pic>
              </a:graphicData>
            </a:graphic>
          </wp:inline>
        </w:drawing>
      </w:r>
    </w:p>
    <w:p w14:paraId="410D5EBF" w14:textId="77777777" w:rsidR="00983860" w:rsidRPr="00DC3157" w:rsidRDefault="00983860">
      <w:pPr>
        <w:widowControl/>
        <w:spacing w:after="160" w:line="259" w:lineRule="auto"/>
        <w:rPr>
          <w:lang w:val="en-GB"/>
        </w:rPr>
      </w:pPr>
    </w:p>
    <w:p w14:paraId="410D5EC2" w14:textId="77777777" w:rsidR="00983860" w:rsidRPr="00DC3157" w:rsidRDefault="00983860">
      <w:pPr>
        <w:widowControl/>
        <w:spacing w:after="160" w:line="259" w:lineRule="auto"/>
        <w:rPr>
          <w:lang w:val="en-GB"/>
        </w:rPr>
      </w:pPr>
    </w:p>
    <w:p w14:paraId="410D5EC3" w14:textId="0A6618C8" w:rsidR="00954DE1" w:rsidRDefault="00983860" w:rsidP="00983860">
      <w:pPr>
        <w:widowControl/>
        <w:spacing w:after="160" w:line="259" w:lineRule="auto"/>
        <w:jc w:val="center"/>
        <w:rPr>
          <w:color w:val="104B8A"/>
          <w:sz w:val="96"/>
          <w:szCs w:val="96"/>
          <w:lang w:val="en-GB"/>
        </w:rPr>
      </w:pPr>
      <w:r w:rsidRPr="00DC3157">
        <w:rPr>
          <w:color w:val="104B8A"/>
          <w:sz w:val="96"/>
          <w:szCs w:val="96"/>
          <w:lang w:val="en-GB"/>
        </w:rPr>
        <w:t>Privacy Policy</w:t>
      </w:r>
    </w:p>
    <w:p w14:paraId="3C14320A" w14:textId="77777777" w:rsidR="008E448A" w:rsidRPr="008E448A" w:rsidRDefault="008E448A" w:rsidP="008E448A">
      <w:pPr>
        <w:widowControl/>
        <w:spacing w:after="160" w:line="259" w:lineRule="auto"/>
        <w:jc w:val="center"/>
        <w:rPr>
          <w:i/>
          <w:iCs/>
          <w:color w:val="104B8A"/>
          <w:sz w:val="40"/>
          <w:szCs w:val="40"/>
          <w:lang w:val="en-US"/>
        </w:rPr>
      </w:pPr>
      <w:r w:rsidRPr="008E448A">
        <w:rPr>
          <w:i/>
          <w:iCs/>
          <w:color w:val="104B8A"/>
          <w:sz w:val="40"/>
          <w:szCs w:val="40"/>
          <w:lang w:val="en-US"/>
        </w:rPr>
        <w:t xml:space="preserve">Nederlandse </w:t>
      </w:r>
      <w:proofErr w:type="spellStart"/>
      <w:r w:rsidRPr="008E448A">
        <w:rPr>
          <w:i/>
          <w:iCs/>
          <w:color w:val="104B8A"/>
          <w:sz w:val="40"/>
          <w:szCs w:val="40"/>
          <w:lang w:val="en-US"/>
        </w:rPr>
        <w:t>versie</w:t>
      </w:r>
      <w:proofErr w:type="spellEnd"/>
    </w:p>
    <w:p w14:paraId="327E5B93" w14:textId="036C339C" w:rsidR="003C4EC9" w:rsidRPr="00DC3157" w:rsidRDefault="003C4EC9" w:rsidP="003C4EC9">
      <w:pPr>
        <w:widowControl/>
        <w:spacing w:after="160" w:line="259" w:lineRule="auto"/>
        <w:jc w:val="center"/>
        <w:rPr>
          <w:color w:val="104B8A"/>
          <w:lang w:val="en-GB"/>
        </w:rPr>
      </w:pPr>
    </w:p>
    <w:p w14:paraId="6904A0D7" w14:textId="19BF824F" w:rsidR="003C4EC9" w:rsidRPr="00DC3157" w:rsidRDefault="00F9600A" w:rsidP="003C4EC9">
      <w:pPr>
        <w:widowControl/>
        <w:spacing w:after="160" w:line="259" w:lineRule="auto"/>
        <w:jc w:val="center"/>
        <w:rPr>
          <w:color w:val="104B8A"/>
          <w:lang w:val="en-GB"/>
        </w:rPr>
      </w:pPr>
      <w:r>
        <w:rPr>
          <w:noProof/>
        </w:rPr>
        <w:drawing>
          <wp:inline distT="0" distB="0" distL="0" distR="0" wp14:anchorId="62F6C8D2" wp14:editId="3082FC01">
            <wp:extent cx="5759450" cy="2740025"/>
            <wp:effectExtent l="0" t="0" r="0" b="3175"/>
            <wp:docPr id="116618243" name="Afbeelding 1" descr="Afbeelding met hemel, wolk, buitenshuis, architectuu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8243" name="Afbeelding 1" descr="Afbeelding met hemel, wolk, buitenshuis, architectuur&#10;&#10;Door AI gegenereerde inhoud is mogelijk onjuis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2740025"/>
                    </a:xfrm>
                    <a:prstGeom prst="rect">
                      <a:avLst/>
                    </a:prstGeom>
                    <a:noFill/>
                    <a:ln>
                      <a:noFill/>
                    </a:ln>
                  </pic:spPr>
                </pic:pic>
              </a:graphicData>
            </a:graphic>
          </wp:inline>
        </w:drawing>
      </w:r>
    </w:p>
    <w:p w14:paraId="763BFB53" w14:textId="4CD070D2" w:rsidR="003C4EC9" w:rsidRPr="00DC3157" w:rsidRDefault="003C4EC9" w:rsidP="003C4EC9">
      <w:pPr>
        <w:widowControl/>
        <w:spacing w:after="160" w:line="259" w:lineRule="auto"/>
        <w:jc w:val="center"/>
        <w:rPr>
          <w:color w:val="104B8A"/>
          <w:lang w:val="en-GB"/>
        </w:rPr>
      </w:pPr>
    </w:p>
    <w:p w14:paraId="52272407" w14:textId="5442CE90" w:rsidR="003C4EC9" w:rsidRPr="00344019" w:rsidRDefault="003C4EC9" w:rsidP="003C4EC9">
      <w:pPr>
        <w:widowControl/>
        <w:spacing w:after="160" w:line="259" w:lineRule="auto"/>
        <w:jc w:val="center"/>
        <w:rPr>
          <w:color w:val="104B8A"/>
        </w:rPr>
      </w:pPr>
      <w:r w:rsidRPr="00344019">
        <w:rPr>
          <w:color w:val="104B8A"/>
        </w:rPr>
        <w:t>De Jong Koeriers B.V</w:t>
      </w:r>
    </w:p>
    <w:p w14:paraId="7F5536C8" w14:textId="65221454" w:rsidR="003C4EC9" w:rsidRPr="00344019" w:rsidRDefault="003C4EC9" w:rsidP="003C4EC9">
      <w:pPr>
        <w:widowControl/>
        <w:spacing w:after="160" w:line="259" w:lineRule="auto"/>
        <w:jc w:val="center"/>
        <w:rPr>
          <w:color w:val="104B8A"/>
        </w:rPr>
      </w:pPr>
      <w:r w:rsidRPr="00344019">
        <w:rPr>
          <w:color w:val="104B8A"/>
        </w:rPr>
        <w:t>De Jong Special Services B.V.</w:t>
      </w:r>
    </w:p>
    <w:p w14:paraId="410D5EC4" w14:textId="64758340" w:rsidR="00983860" w:rsidRPr="00344019" w:rsidRDefault="003C4EC9" w:rsidP="003C4EC9">
      <w:pPr>
        <w:widowControl/>
        <w:spacing w:after="160" w:line="259" w:lineRule="auto"/>
        <w:jc w:val="center"/>
      </w:pPr>
      <w:r w:rsidRPr="00344019">
        <w:rPr>
          <w:color w:val="104B8A"/>
        </w:rPr>
        <w:t>De Jong Special Warehousing B.V.</w:t>
      </w:r>
      <w:r w:rsidR="00983860" w:rsidRPr="00344019">
        <w:rPr>
          <w:sz w:val="96"/>
          <w:szCs w:val="96"/>
        </w:rPr>
        <w:br w:type="page"/>
      </w:r>
    </w:p>
    <w:sdt>
      <w:sdtPr>
        <w:rPr>
          <w:rFonts w:ascii="Arial" w:eastAsia="Times New Roman" w:hAnsi="Arial" w:cs="Times New Roman"/>
          <w:b w:val="0"/>
          <w:bCs w:val="0"/>
          <w:snapToGrid w:val="0"/>
          <w:color w:val="auto"/>
          <w:sz w:val="20"/>
          <w:szCs w:val="20"/>
          <w:lang w:val="en-GB"/>
        </w:rPr>
        <w:id w:val="-1154226663"/>
        <w:docPartObj>
          <w:docPartGallery w:val="Table of Contents"/>
          <w:docPartUnique/>
        </w:docPartObj>
      </w:sdtPr>
      <w:sdtEndPr/>
      <w:sdtContent>
        <w:p w14:paraId="410D5EC6" w14:textId="77777777" w:rsidR="00983860" w:rsidRPr="00D75D02" w:rsidRDefault="00983860">
          <w:pPr>
            <w:pStyle w:val="Kopvaninhoudsopgave"/>
            <w:rPr>
              <w:lang w:val="en-GB"/>
            </w:rPr>
          </w:pPr>
          <w:proofErr w:type="spellStart"/>
          <w:r w:rsidRPr="00D75D02">
            <w:rPr>
              <w:lang w:val="en-GB"/>
            </w:rPr>
            <w:t>Inhoudsopgave</w:t>
          </w:r>
          <w:proofErr w:type="spellEnd"/>
        </w:p>
        <w:p w14:paraId="584C3174" w14:textId="6D503DA2" w:rsidR="00AA2260" w:rsidRPr="00D75D02" w:rsidRDefault="00983860">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r w:rsidRPr="00D75D02">
            <w:rPr>
              <w:lang w:val="en-GB"/>
            </w:rPr>
            <w:fldChar w:fldCharType="begin"/>
          </w:r>
          <w:r w:rsidRPr="00D75D02">
            <w:rPr>
              <w:lang w:val="en-GB"/>
            </w:rPr>
            <w:instrText xml:space="preserve"> TOC \o "1-3" \h \z \u </w:instrText>
          </w:r>
          <w:r w:rsidRPr="00D75D02">
            <w:rPr>
              <w:lang w:val="en-GB"/>
            </w:rPr>
            <w:fldChar w:fldCharType="separate"/>
          </w:r>
          <w:hyperlink w:anchor="_Toc242962653" w:history="1">
            <w:r w:rsidR="00AA2260" w:rsidRPr="00D75D02">
              <w:rPr>
                <w:rStyle w:val="Hyperlink"/>
                <w:rFonts w:cs="Arial"/>
                <w:noProof/>
              </w:rPr>
              <w:t>1</w:t>
            </w:r>
            <w:r w:rsidR="00AA2260" w:rsidRPr="00D75D02">
              <w:rPr>
                <w:rFonts w:asciiTheme="minorHAnsi" w:eastAsiaTheme="minorEastAsia" w:hAnsiTheme="minorHAnsi" w:cstheme="minorBidi"/>
                <w:noProof/>
                <w:snapToGrid/>
                <w:kern w:val="2"/>
                <w:sz w:val="24"/>
                <w:szCs w:val="24"/>
                <w14:ligatures w14:val="standardContextual"/>
              </w:rPr>
              <w:tab/>
            </w:r>
            <w:r w:rsidR="00AA2260" w:rsidRPr="00D75D02">
              <w:rPr>
                <w:rStyle w:val="Hyperlink"/>
                <w:rFonts w:cs="Arial"/>
                <w:noProof/>
              </w:rPr>
              <w:t>Inleiding</w:t>
            </w:r>
            <w:r w:rsidR="00AA2260" w:rsidRPr="00D75D02">
              <w:rPr>
                <w:noProof/>
                <w:webHidden/>
              </w:rPr>
              <w:tab/>
            </w:r>
            <w:r w:rsidR="00AA2260" w:rsidRPr="00D75D02">
              <w:rPr>
                <w:noProof/>
                <w:webHidden/>
              </w:rPr>
              <w:fldChar w:fldCharType="begin"/>
            </w:r>
            <w:r w:rsidR="00AA2260" w:rsidRPr="00D75D02">
              <w:rPr>
                <w:noProof/>
                <w:webHidden/>
              </w:rPr>
              <w:instrText xml:space="preserve"> PAGEREF _Toc242962653 \h </w:instrText>
            </w:r>
            <w:r w:rsidR="00AA2260" w:rsidRPr="00D75D02">
              <w:rPr>
                <w:noProof/>
                <w:webHidden/>
              </w:rPr>
            </w:r>
            <w:r w:rsidR="00AA2260" w:rsidRPr="00D75D02">
              <w:rPr>
                <w:noProof/>
                <w:webHidden/>
              </w:rPr>
              <w:fldChar w:fldCharType="separate"/>
            </w:r>
            <w:r w:rsidR="00AA2260" w:rsidRPr="00D75D02">
              <w:rPr>
                <w:noProof/>
                <w:webHidden/>
              </w:rPr>
              <w:t>3</w:t>
            </w:r>
            <w:r w:rsidR="00AA2260" w:rsidRPr="00D75D02">
              <w:rPr>
                <w:noProof/>
                <w:webHidden/>
              </w:rPr>
              <w:fldChar w:fldCharType="end"/>
            </w:r>
          </w:hyperlink>
        </w:p>
        <w:p w14:paraId="7E122141" w14:textId="10C5A1F2" w:rsidR="00AA2260" w:rsidRPr="00D75D02" w:rsidRDefault="00AA2260">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54" w:history="1">
            <w:r w:rsidRPr="00D75D02">
              <w:rPr>
                <w:rStyle w:val="Hyperlink"/>
                <w:rFonts w:cs="Arial"/>
                <w:noProof/>
              </w:rPr>
              <w:t>2</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rPr>
              <w:t>Definities</w:t>
            </w:r>
            <w:r w:rsidRPr="00D75D02">
              <w:rPr>
                <w:noProof/>
                <w:webHidden/>
              </w:rPr>
              <w:tab/>
            </w:r>
            <w:r w:rsidRPr="00D75D02">
              <w:rPr>
                <w:noProof/>
                <w:webHidden/>
              </w:rPr>
              <w:fldChar w:fldCharType="begin"/>
            </w:r>
            <w:r w:rsidRPr="00D75D02">
              <w:rPr>
                <w:noProof/>
                <w:webHidden/>
              </w:rPr>
              <w:instrText xml:space="preserve"> PAGEREF _Toc242962654 \h </w:instrText>
            </w:r>
            <w:r w:rsidRPr="00D75D02">
              <w:rPr>
                <w:noProof/>
                <w:webHidden/>
              </w:rPr>
            </w:r>
            <w:r w:rsidRPr="00D75D02">
              <w:rPr>
                <w:noProof/>
                <w:webHidden/>
              </w:rPr>
              <w:fldChar w:fldCharType="separate"/>
            </w:r>
            <w:r w:rsidRPr="00D75D02">
              <w:rPr>
                <w:noProof/>
                <w:webHidden/>
              </w:rPr>
              <w:t>3</w:t>
            </w:r>
            <w:r w:rsidRPr="00D75D02">
              <w:rPr>
                <w:noProof/>
                <w:webHidden/>
              </w:rPr>
              <w:fldChar w:fldCharType="end"/>
            </w:r>
          </w:hyperlink>
        </w:p>
        <w:p w14:paraId="1892ACF5" w14:textId="75AE6E6F" w:rsidR="00AA2260" w:rsidRPr="00D75D02" w:rsidRDefault="00AA2260">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55" w:history="1">
            <w:r w:rsidRPr="00D75D02">
              <w:rPr>
                <w:rStyle w:val="Hyperlink"/>
                <w:rFonts w:cs="Arial"/>
                <w:noProof/>
              </w:rPr>
              <w:t>3</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rPr>
              <w:t>Redenen voor verzamelen persoonsgegevens</w:t>
            </w:r>
            <w:r w:rsidRPr="00D75D02">
              <w:rPr>
                <w:noProof/>
                <w:webHidden/>
              </w:rPr>
              <w:tab/>
            </w:r>
            <w:r w:rsidRPr="00D75D02">
              <w:rPr>
                <w:noProof/>
                <w:webHidden/>
              </w:rPr>
              <w:fldChar w:fldCharType="begin"/>
            </w:r>
            <w:r w:rsidRPr="00D75D02">
              <w:rPr>
                <w:noProof/>
                <w:webHidden/>
              </w:rPr>
              <w:instrText xml:space="preserve"> PAGEREF _Toc242962655 \h </w:instrText>
            </w:r>
            <w:r w:rsidRPr="00D75D02">
              <w:rPr>
                <w:noProof/>
                <w:webHidden/>
              </w:rPr>
            </w:r>
            <w:r w:rsidRPr="00D75D02">
              <w:rPr>
                <w:noProof/>
                <w:webHidden/>
              </w:rPr>
              <w:fldChar w:fldCharType="separate"/>
            </w:r>
            <w:r w:rsidRPr="00D75D02">
              <w:rPr>
                <w:noProof/>
                <w:webHidden/>
              </w:rPr>
              <w:t>5</w:t>
            </w:r>
            <w:r w:rsidRPr="00D75D02">
              <w:rPr>
                <w:noProof/>
                <w:webHidden/>
              </w:rPr>
              <w:fldChar w:fldCharType="end"/>
            </w:r>
          </w:hyperlink>
        </w:p>
        <w:p w14:paraId="4E01EDAC" w14:textId="16EDC951" w:rsidR="00AA2260" w:rsidRPr="00D75D02" w:rsidRDefault="00AA2260">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56" w:history="1">
            <w:r w:rsidRPr="00D75D02">
              <w:rPr>
                <w:rStyle w:val="Hyperlink"/>
                <w:rFonts w:cs="Arial"/>
                <w:noProof/>
                <w:lang w:eastAsia="en-US"/>
              </w:rPr>
              <w:t>3.1</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lang w:eastAsia="en-US"/>
              </w:rPr>
              <w:t>We gebruiken uw gegevens alleen voor duidelijke doelen</w:t>
            </w:r>
            <w:r w:rsidRPr="00D75D02">
              <w:rPr>
                <w:noProof/>
                <w:webHidden/>
              </w:rPr>
              <w:tab/>
            </w:r>
            <w:r w:rsidRPr="00D75D02">
              <w:rPr>
                <w:noProof/>
                <w:webHidden/>
              </w:rPr>
              <w:fldChar w:fldCharType="begin"/>
            </w:r>
            <w:r w:rsidRPr="00D75D02">
              <w:rPr>
                <w:noProof/>
                <w:webHidden/>
              </w:rPr>
              <w:instrText xml:space="preserve"> PAGEREF _Toc242962656 \h </w:instrText>
            </w:r>
            <w:r w:rsidRPr="00D75D02">
              <w:rPr>
                <w:noProof/>
                <w:webHidden/>
              </w:rPr>
            </w:r>
            <w:r w:rsidRPr="00D75D02">
              <w:rPr>
                <w:noProof/>
                <w:webHidden/>
              </w:rPr>
              <w:fldChar w:fldCharType="separate"/>
            </w:r>
            <w:r w:rsidRPr="00D75D02">
              <w:rPr>
                <w:noProof/>
                <w:webHidden/>
              </w:rPr>
              <w:t>5</w:t>
            </w:r>
            <w:r w:rsidRPr="00D75D02">
              <w:rPr>
                <w:noProof/>
                <w:webHidden/>
              </w:rPr>
              <w:fldChar w:fldCharType="end"/>
            </w:r>
          </w:hyperlink>
        </w:p>
        <w:p w14:paraId="3B07C1F1" w14:textId="2A4D04DB" w:rsidR="00AA2260" w:rsidRPr="00D75D02" w:rsidRDefault="00AA2260">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57" w:history="1">
            <w:r w:rsidRPr="00D75D02">
              <w:rPr>
                <w:rStyle w:val="Hyperlink"/>
                <w:rFonts w:cs="Arial"/>
                <w:noProof/>
                <w:lang w:eastAsia="en-US"/>
              </w:rPr>
              <w:t>3.2</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lang w:eastAsia="en-US"/>
              </w:rPr>
              <w:t>Uw gegevens delen we nooit zomaar met anderen</w:t>
            </w:r>
            <w:r w:rsidRPr="00D75D02">
              <w:rPr>
                <w:noProof/>
                <w:webHidden/>
              </w:rPr>
              <w:tab/>
            </w:r>
            <w:r w:rsidRPr="00D75D02">
              <w:rPr>
                <w:noProof/>
                <w:webHidden/>
              </w:rPr>
              <w:fldChar w:fldCharType="begin"/>
            </w:r>
            <w:r w:rsidRPr="00D75D02">
              <w:rPr>
                <w:noProof/>
                <w:webHidden/>
              </w:rPr>
              <w:instrText xml:space="preserve"> PAGEREF _Toc242962657 \h </w:instrText>
            </w:r>
            <w:r w:rsidRPr="00D75D02">
              <w:rPr>
                <w:noProof/>
                <w:webHidden/>
              </w:rPr>
            </w:r>
            <w:r w:rsidRPr="00D75D02">
              <w:rPr>
                <w:noProof/>
                <w:webHidden/>
              </w:rPr>
              <w:fldChar w:fldCharType="separate"/>
            </w:r>
            <w:r w:rsidRPr="00D75D02">
              <w:rPr>
                <w:noProof/>
                <w:webHidden/>
              </w:rPr>
              <w:t>5</w:t>
            </w:r>
            <w:r w:rsidRPr="00D75D02">
              <w:rPr>
                <w:noProof/>
                <w:webHidden/>
              </w:rPr>
              <w:fldChar w:fldCharType="end"/>
            </w:r>
          </w:hyperlink>
        </w:p>
        <w:p w14:paraId="33A807F4" w14:textId="4E455776" w:rsidR="00AA2260" w:rsidRPr="00D75D02" w:rsidRDefault="00AA2260">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58" w:history="1">
            <w:r w:rsidRPr="00D75D02">
              <w:rPr>
                <w:rStyle w:val="Hyperlink"/>
                <w:rFonts w:cs="Arial"/>
                <w:noProof/>
                <w:lang w:eastAsia="en-US"/>
              </w:rPr>
              <w:t>3.3</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lang w:eastAsia="en-US"/>
              </w:rPr>
              <w:t>Rechtmatigheid voor verzamelen van persoonsgegevens</w:t>
            </w:r>
            <w:r w:rsidRPr="00D75D02">
              <w:rPr>
                <w:noProof/>
                <w:webHidden/>
              </w:rPr>
              <w:tab/>
            </w:r>
            <w:r w:rsidRPr="00D75D02">
              <w:rPr>
                <w:noProof/>
                <w:webHidden/>
              </w:rPr>
              <w:fldChar w:fldCharType="begin"/>
            </w:r>
            <w:r w:rsidRPr="00D75D02">
              <w:rPr>
                <w:noProof/>
                <w:webHidden/>
              </w:rPr>
              <w:instrText xml:space="preserve"> PAGEREF _Toc242962658 \h </w:instrText>
            </w:r>
            <w:r w:rsidRPr="00D75D02">
              <w:rPr>
                <w:noProof/>
                <w:webHidden/>
              </w:rPr>
            </w:r>
            <w:r w:rsidRPr="00D75D02">
              <w:rPr>
                <w:noProof/>
                <w:webHidden/>
              </w:rPr>
              <w:fldChar w:fldCharType="separate"/>
            </w:r>
            <w:r w:rsidRPr="00D75D02">
              <w:rPr>
                <w:noProof/>
                <w:webHidden/>
              </w:rPr>
              <w:t>6</w:t>
            </w:r>
            <w:r w:rsidRPr="00D75D02">
              <w:rPr>
                <w:noProof/>
                <w:webHidden/>
              </w:rPr>
              <w:fldChar w:fldCharType="end"/>
            </w:r>
          </w:hyperlink>
        </w:p>
        <w:p w14:paraId="5045E778" w14:textId="0E35303F" w:rsidR="00AA2260" w:rsidRPr="00D75D02" w:rsidRDefault="00AA2260">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59" w:history="1">
            <w:r w:rsidRPr="00D75D02">
              <w:rPr>
                <w:rStyle w:val="Hyperlink"/>
                <w:rFonts w:cs="Arial"/>
                <w:noProof/>
                <w:lang w:eastAsia="en-US"/>
              </w:rPr>
              <w:t>3.4</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lang w:eastAsia="en-US"/>
              </w:rPr>
              <w:t>Gerechtvaardigd belang</w:t>
            </w:r>
            <w:r w:rsidRPr="00D75D02">
              <w:rPr>
                <w:noProof/>
                <w:webHidden/>
              </w:rPr>
              <w:tab/>
            </w:r>
            <w:r w:rsidRPr="00D75D02">
              <w:rPr>
                <w:noProof/>
                <w:webHidden/>
              </w:rPr>
              <w:fldChar w:fldCharType="begin"/>
            </w:r>
            <w:r w:rsidRPr="00D75D02">
              <w:rPr>
                <w:noProof/>
                <w:webHidden/>
              </w:rPr>
              <w:instrText xml:space="preserve"> PAGEREF _Toc242962659 \h </w:instrText>
            </w:r>
            <w:r w:rsidRPr="00D75D02">
              <w:rPr>
                <w:noProof/>
                <w:webHidden/>
              </w:rPr>
            </w:r>
            <w:r w:rsidRPr="00D75D02">
              <w:rPr>
                <w:noProof/>
                <w:webHidden/>
              </w:rPr>
              <w:fldChar w:fldCharType="separate"/>
            </w:r>
            <w:r w:rsidRPr="00D75D02">
              <w:rPr>
                <w:noProof/>
                <w:webHidden/>
              </w:rPr>
              <w:t>6</w:t>
            </w:r>
            <w:r w:rsidRPr="00D75D02">
              <w:rPr>
                <w:noProof/>
                <w:webHidden/>
              </w:rPr>
              <w:fldChar w:fldCharType="end"/>
            </w:r>
          </w:hyperlink>
        </w:p>
        <w:p w14:paraId="24CDB98B" w14:textId="771DEC0D" w:rsidR="00AA2260" w:rsidRPr="00D75D02" w:rsidRDefault="00AA2260">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60" w:history="1">
            <w:r w:rsidRPr="00D75D02">
              <w:rPr>
                <w:rStyle w:val="Hyperlink"/>
                <w:rFonts w:cs="Arial"/>
                <w:noProof/>
              </w:rPr>
              <w:t>4</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rPr>
              <w:t>Contactgegevens</w:t>
            </w:r>
            <w:r w:rsidRPr="00D75D02">
              <w:rPr>
                <w:noProof/>
                <w:webHidden/>
              </w:rPr>
              <w:tab/>
            </w:r>
            <w:r w:rsidRPr="00D75D02">
              <w:rPr>
                <w:noProof/>
                <w:webHidden/>
              </w:rPr>
              <w:fldChar w:fldCharType="begin"/>
            </w:r>
            <w:r w:rsidRPr="00D75D02">
              <w:rPr>
                <w:noProof/>
                <w:webHidden/>
              </w:rPr>
              <w:instrText xml:space="preserve"> PAGEREF _Toc242962660 \h </w:instrText>
            </w:r>
            <w:r w:rsidRPr="00D75D02">
              <w:rPr>
                <w:noProof/>
                <w:webHidden/>
              </w:rPr>
            </w:r>
            <w:r w:rsidRPr="00D75D02">
              <w:rPr>
                <w:noProof/>
                <w:webHidden/>
              </w:rPr>
              <w:fldChar w:fldCharType="separate"/>
            </w:r>
            <w:r w:rsidRPr="00D75D02">
              <w:rPr>
                <w:noProof/>
                <w:webHidden/>
              </w:rPr>
              <w:t>7</w:t>
            </w:r>
            <w:r w:rsidRPr="00D75D02">
              <w:rPr>
                <w:noProof/>
                <w:webHidden/>
              </w:rPr>
              <w:fldChar w:fldCharType="end"/>
            </w:r>
          </w:hyperlink>
        </w:p>
        <w:p w14:paraId="0353BFE6" w14:textId="5633CF39" w:rsidR="00AA2260" w:rsidRPr="00D75D02" w:rsidRDefault="00AA2260">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61" w:history="1">
            <w:r w:rsidRPr="00D75D02">
              <w:rPr>
                <w:rStyle w:val="Hyperlink"/>
                <w:rFonts w:cs="Arial"/>
                <w:noProof/>
                <w:lang w:val="en-US"/>
              </w:rPr>
              <w:t>5</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lang w:val="en-US"/>
              </w:rPr>
              <w:t>Gegevensverwerking</w:t>
            </w:r>
            <w:r w:rsidRPr="00D75D02">
              <w:rPr>
                <w:noProof/>
                <w:webHidden/>
              </w:rPr>
              <w:tab/>
            </w:r>
            <w:r w:rsidRPr="00D75D02">
              <w:rPr>
                <w:noProof/>
                <w:webHidden/>
              </w:rPr>
              <w:fldChar w:fldCharType="begin"/>
            </w:r>
            <w:r w:rsidRPr="00D75D02">
              <w:rPr>
                <w:noProof/>
                <w:webHidden/>
              </w:rPr>
              <w:instrText xml:space="preserve"> PAGEREF _Toc242962661 \h </w:instrText>
            </w:r>
            <w:r w:rsidRPr="00D75D02">
              <w:rPr>
                <w:noProof/>
                <w:webHidden/>
              </w:rPr>
            </w:r>
            <w:r w:rsidRPr="00D75D02">
              <w:rPr>
                <w:noProof/>
                <w:webHidden/>
              </w:rPr>
              <w:fldChar w:fldCharType="separate"/>
            </w:r>
            <w:r w:rsidRPr="00D75D02">
              <w:rPr>
                <w:noProof/>
                <w:webHidden/>
              </w:rPr>
              <w:t>7</w:t>
            </w:r>
            <w:r w:rsidRPr="00D75D02">
              <w:rPr>
                <w:noProof/>
                <w:webHidden/>
              </w:rPr>
              <w:fldChar w:fldCharType="end"/>
            </w:r>
          </w:hyperlink>
        </w:p>
        <w:p w14:paraId="3EF58916" w14:textId="02251AA9" w:rsidR="00AA2260" w:rsidRPr="00D75D02" w:rsidRDefault="00AA2260">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62" w:history="1">
            <w:r w:rsidRPr="00D75D02">
              <w:rPr>
                <w:rStyle w:val="Hyperlink"/>
                <w:rFonts w:cs="Arial"/>
                <w:noProof/>
                <w:lang w:val="en-US"/>
              </w:rPr>
              <w:t>5.1</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lang w:val="en-US"/>
              </w:rPr>
              <w:t>Website en klantenportal</w:t>
            </w:r>
            <w:r w:rsidRPr="00D75D02">
              <w:rPr>
                <w:noProof/>
                <w:webHidden/>
              </w:rPr>
              <w:tab/>
            </w:r>
            <w:r w:rsidRPr="00D75D02">
              <w:rPr>
                <w:noProof/>
                <w:webHidden/>
              </w:rPr>
              <w:fldChar w:fldCharType="begin"/>
            </w:r>
            <w:r w:rsidRPr="00D75D02">
              <w:rPr>
                <w:noProof/>
                <w:webHidden/>
              </w:rPr>
              <w:instrText xml:space="preserve"> PAGEREF _Toc242962662 \h </w:instrText>
            </w:r>
            <w:r w:rsidRPr="00D75D02">
              <w:rPr>
                <w:noProof/>
                <w:webHidden/>
              </w:rPr>
            </w:r>
            <w:r w:rsidRPr="00D75D02">
              <w:rPr>
                <w:noProof/>
                <w:webHidden/>
              </w:rPr>
              <w:fldChar w:fldCharType="separate"/>
            </w:r>
            <w:r w:rsidRPr="00D75D02">
              <w:rPr>
                <w:noProof/>
                <w:webHidden/>
              </w:rPr>
              <w:t>7</w:t>
            </w:r>
            <w:r w:rsidRPr="00D75D02">
              <w:rPr>
                <w:noProof/>
                <w:webHidden/>
              </w:rPr>
              <w:fldChar w:fldCharType="end"/>
            </w:r>
          </w:hyperlink>
        </w:p>
        <w:p w14:paraId="6C98E31D" w14:textId="148F47B3" w:rsidR="00AA2260" w:rsidRPr="00D75D02" w:rsidRDefault="00AA2260">
          <w:pPr>
            <w:pStyle w:val="Inhopg3"/>
            <w:tabs>
              <w:tab w:val="left" w:pos="12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63" w:history="1">
            <w:r w:rsidRPr="00D75D02">
              <w:rPr>
                <w:rStyle w:val="Hyperlink"/>
                <w:rFonts w:cs="Arial"/>
                <w:noProof/>
                <w:lang w:val="en-US"/>
              </w:rPr>
              <w:t>5.1.1</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lang w:val="en-US"/>
              </w:rPr>
              <w:t>Cookies</w:t>
            </w:r>
            <w:r w:rsidRPr="00D75D02">
              <w:rPr>
                <w:noProof/>
                <w:webHidden/>
              </w:rPr>
              <w:tab/>
            </w:r>
            <w:r w:rsidRPr="00D75D02">
              <w:rPr>
                <w:noProof/>
                <w:webHidden/>
              </w:rPr>
              <w:fldChar w:fldCharType="begin"/>
            </w:r>
            <w:r w:rsidRPr="00D75D02">
              <w:rPr>
                <w:noProof/>
                <w:webHidden/>
              </w:rPr>
              <w:instrText xml:space="preserve"> PAGEREF _Toc242962663 \h </w:instrText>
            </w:r>
            <w:r w:rsidRPr="00D75D02">
              <w:rPr>
                <w:noProof/>
                <w:webHidden/>
              </w:rPr>
            </w:r>
            <w:r w:rsidRPr="00D75D02">
              <w:rPr>
                <w:noProof/>
                <w:webHidden/>
              </w:rPr>
              <w:fldChar w:fldCharType="separate"/>
            </w:r>
            <w:r w:rsidRPr="00D75D02">
              <w:rPr>
                <w:noProof/>
                <w:webHidden/>
              </w:rPr>
              <w:t>7</w:t>
            </w:r>
            <w:r w:rsidRPr="00D75D02">
              <w:rPr>
                <w:noProof/>
                <w:webHidden/>
              </w:rPr>
              <w:fldChar w:fldCharType="end"/>
            </w:r>
          </w:hyperlink>
        </w:p>
        <w:p w14:paraId="404DC360" w14:textId="3D773A72" w:rsidR="00AA2260" w:rsidRPr="00D75D02" w:rsidRDefault="00AA2260">
          <w:pPr>
            <w:pStyle w:val="Inhopg3"/>
            <w:tabs>
              <w:tab w:val="left" w:pos="12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64" w:history="1">
            <w:r w:rsidRPr="00D75D02">
              <w:rPr>
                <w:rStyle w:val="Hyperlink"/>
                <w:rFonts w:cs="Arial"/>
                <w:noProof/>
              </w:rPr>
              <w:t>5.1.2</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rPr>
              <w:t>Klantenportal</w:t>
            </w:r>
            <w:r w:rsidRPr="00D75D02">
              <w:rPr>
                <w:noProof/>
                <w:webHidden/>
              </w:rPr>
              <w:tab/>
            </w:r>
            <w:r w:rsidRPr="00D75D02">
              <w:rPr>
                <w:noProof/>
                <w:webHidden/>
              </w:rPr>
              <w:fldChar w:fldCharType="begin"/>
            </w:r>
            <w:r w:rsidRPr="00D75D02">
              <w:rPr>
                <w:noProof/>
                <w:webHidden/>
              </w:rPr>
              <w:instrText xml:space="preserve"> PAGEREF _Toc242962664 \h </w:instrText>
            </w:r>
            <w:r w:rsidRPr="00D75D02">
              <w:rPr>
                <w:noProof/>
                <w:webHidden/>
              </w:rPr>
            </w:r>
            <w:r w:rsidRPr="00D75D02">
              <w:rPr>
                <w:noProof/>
                <w:webHidden/>
              </w:rPr>
              <w:fldChar w:fldCharType="separate"/>
            </w:r>
            <w:r w:rsidRPr="00D75D02">
              <w:rPr>
                <w:noProof/>
                <w:webHidden/>
              </w:rPr>
              <w:t>7</w:t>
            </w:r>
            <w:r w:rsidRPr="00D75D02">
              <w:rPr>
                <w:noProof/>
                <w:webHidden/>
              </w:rPr>
              <w:fldChar w:fldCharType="end"/>
            </w:r>
          </w:hyperlink>
        </w:p>
        <w:p w14:paraId="024D0CD3" w14:textId="75B96274" w:rsidR="00AA2260" w:rsidRPr="00D75D02" w:rsidRDefault="00AA2260">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65" w:history="1">
            <w:r w:rsidRPr="00D75D02">
              <w:rPr>
                <w:rStyle w:val="Hyperlink"/>
                <w:rFonts w:cs="Arial"/>
                <w:noProof/>
              </w:rPr>
              <w:t>5.2</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rPr>
              <w:t>TMS/WMS</w:t>
            </w:r>
            <w:r w:rsidRPr="00D75D02">
              <w:rPr>
                <w:noProof/>
                <w:webHidden/>
              </w:rPr>
              <w:tab/>
            </w:r>
            <w:r w:rsidRPr="00D75D02">
              <w:rPr>
                <w:noProof/>
                <w:webHidden/>
              </w:rPr>
              <w:fldChar w:fldCharType="begin"/>
            </w:r>
            <w:r w:rsidRPr="00D75D02">
              <w:rPr>
                <w:noProof/>
                <w:webHidden/>
              </w:rPr>
              <w:instrText xml:space="preserve"> PAGEREF _Toc242962665 \h </w:instrText>
            </w:r>
            <w:r w:rsidRPr="00D75D02">
              <w:rPr>
                <w:noProof/>
                <w:webHidden/>
              </w:rPr>
            </w:r>
            <w:r w:rsidRPr="00D75D02">
              <w:rPr>
                <w:noProof/>
                <w:webHidden/>
              </w:rPr>
              <w:fldChar w:fldCharType="separate"/>
            </w:r>
            <w:r w:rsidRPr="00D75D02">
              <w:rPr>
                <w:noProof/>
                <w:webHidden/>
              </w:rPr>
              <w:t>7</w:t>
            </w:r>
            <w:r w:rsidRPr="00D75D02">
              <w:rPr>
                <w:noProof/>
                <w:webHidden/>
              </w:rPr>
              <w:fldChar w:fldCharType="end"/>
            </w:r>
          </w:hyperlink>
        </w:p>
        <w:p w14:paraId="60F1B10C" w14:textId="6094D95A" w:rsidR="00AA2260" w:rsidRPr="00D75D02" w:rsidRDefault="00AA2260">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66" w:history="1">
            <w:r w:rsidRPr="00D75D02">
              <w:rPr>
                <w:rStyle w:val="Hyperlink"/>
                <w:rFonts w:cs="Arial"/>
                <w:noProof/>
              </w:rPr>
              <w:t>5.3</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rPr>
              <w:t>Toegangscontrole, bezoekersregistratie en cameratoezicht De Jong Nederland</w:t>
            </w:r>
            <w:r w:rsidRPr="00D75D02">
              <w:rPr>
                <w:noProof/>
                <w:webHidden/>
              </w:rPr>
              <w:tab/>
            </w:r>
            <w:r w:rsidRPr="00D75D02">
              <w:rPr>
                <w:noProof/>
                <w:webHidden/>
              </w:rPr>
              <w:fldChar w:fldCharType="begin"/>
            </w:r>
            <w:r w:rsidRPr="00D75D02">
              <w:rPr>
                <w:noProof/>
                <w:webHidden/>
              </w:rPr>
              <w:instrText xml:space="preserve"> PAGEREF _Toc242962666 \h </w:instrText>
            </w:r>
            <w:r w:rsidRPr="00D75D02">
              <w:rPr>
                <w:noProof/>
                <w:webHidden/>
              </w:rPr>
            </w:r>
            <w:r w:rsidRPr="00D75D02">
              <w:rPr>
                <w:noProof/>
                <w:webHidden/>
              </w:rPr>
              <w:fldChar w:fldCharType="separate"/>
            </w:r>
            <w:r w:rsidRPr="00D75D02">
              <w:rPr>
                <w:noProof/>
                <w:webHidden/>
              </w:rPr>
              <w:t>8</w:t>
            </w:r>
            <w:r w:rsidRPr="00D75D02">
              <w:rPr>
                <w:noProof/>
                <w:webHidden/>
              </w:rPr>
              <w:fldChar w:fldCharType="end"/>
            </w:r>
          </w:hyperlink>
        </w:p>
        <w:p w14:paraId="3322149F" w14:textId="015B20F7" w:rsidR="00AA2260" w:rsidRPr="00D75D02" w:rsidRDefault="00AA2260">
          <w:pPr>
            <w:pStyle w:val="Inhopg3"/>
            <w:tabs>
              <w:tab w:val="left" w:pos="12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67" w:history="1">
            <w:r w:rsidRPr="00D75D02">
              <w:rPr>
                <w:rStyle w:val="Hyperlink"/>
                <w:rFonts w:cs="Arial"/>
                <w:noProof/>
              </w:rPr>
              <w:t>5.3.1</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rPr>
              <w:t>Toegangscontrole en bezoekersregistratie</w:t>
            </w:r>
            <w:r w:rsidRPr="00D75D02">
              <w:rPr>
                <w:noProof/>
                <w:webHidden/>
              </w:rPr>
              <w:tab/>
            </w:r>
            <w:r w:rsidRPr="00D75D02">
              <w:rPr>
                <w:noProof/>
                <w:webHidden/>
              </w:rPr>
              <w:fldChar w:fldCharType="begin"/>
            </w:r>
            <w:r w:rsidRPr="00D75D02">
              <w:rPr>
                <w:noProof/>
                <w:webHidden/>
              </w:rPr>
              <w:instrText xml:space="preserve"> PAGEREF _Toc242962667 \h </w:instrText>
            </w:r>
            <w:r w:rsidRPr="00D75D02">
              <w:rPr>
                <w:noProof/>
                <w:webHidden/>
              </w:rPr>
            </w:r>
            <w:r w:rsidRPr="00D75D02">
              <w:rPr>
                <w:noProof/>
                <w:webHidden/>
              </w:rPr>
              <w:fldChar w:fldCharType="separate"/>
            </w:r>
            <w:r w:rsidRPr="00D75D02">
              <w:rPr>
                <w:noProof/>
                <w:webHidden/>
              </w:rPr>
              <w:t>9</w:t>
            </w:r>
            <w:r w:rsidRPr="00D75D02">
              <w:rPr>
                <w:noProof/>
                <w:webHidden/>
              </w:rPr>
              <w:fldChar w:fldCharType="end"/>
            </w:r>
          </w:hyperlink>
        </w:p>
        <w:p w14:paraId="3D7DDA86" w14:textId="13ED8444" w:rsidR="00AA2260" w:rsidRPr="00D75D02" w:rsidRDefault="00AA2260">
          <w:pPr>
            <w:pStyle w:val="Inhopg3"/>
            <w:tabs>
              <w:tab w:val="left" w:pos="12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68" w:history="1">
            <w:r w:rsidRPr="00D75D02">
              <w:rPr>
                <w:rStyle w:val="Hyperlink"/>
                <w:rFonts w:cs="Arial"/>
                <w:noProof/>
              </w:rPr>
              <w:t>5.3.2</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rPr>
              <w:t>Cameratoezicht (CCTV)</w:t>
            </w:r>
            <w:r w:rsidRPr="00D75D02">
              <w:rPr>
                <w:noProof/>
                <w:webHidden/>
              </w:rPr>
              <w:tab/>
            </w:r>
            <w:r w:rsidRPr="00D75D02">
              <w:rPr>
                <w:noProof/>
                <w:webHidden/>
              </w:rPr>
              <w:fldChar w:fldCharType="begin"/>
            </w:r>
            <w:r w:rsidRPr="00D75D02">
              <w:rPr>
                <w:noProof/>
                <w:webHidden/>
              </w:rPr>
              <w:instrText xml:space="preserve"> PAGEREF _Toc242962668 \h </w:instrText>
            </w:r>
            <w:r w:rsidRPr="00D75D02">
              <w:rPr>
                <w:noProof/>
                <w:webHidden/>
              </w:rPr>
            </w:r>
            <w:r w:rsidRPr="00D75D02">
              <w:rPr>
                <w:noProof/>
                <w:webHidden/>
              </w:rPr>
              <w:fldChar w:fldCharType="separate"/>
            </w:r>
            <w:r w:rsidRPr="00D75D02">
              <w:rPr>
                <w:noProof/>
                <w:webHidden/>
              </w:rPr>
              <w:t>10</w:t>
            </w:r>
            <w:r w:rsidRPr="00D75D02">
              <w:rPr>
                <w:noProof/>
                <w:webHidden/>
              </w:rPr>
              <w:fldChar w:fldCharType="end"/>
            </w:r>
          </w:hyperlink>
        </w:p>
        <w:p w14:paraId="20351A74" w14:textId="575939D9" w:rsidR="00AA2260" w:rsidRPr="00D75D02" w:rsidRDefault="00AA2260">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69" w:history="1">
            <w:r w:rsidRPr="00D75D02">
              <w:rPr>
                <w:rStyle w:val="Hyperlink"/>
                <w:rFonts w:cs="Arial"/>
                <w:noProof/>
              </w:rPr>
              <w:t>6</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rPr>
              <w:t>Verwijderen en blokkeren van persoonlijke gegevens</w:t>
            </w:r>
            <w:r w:rsidRPr="00D75D02">
              <w:rPr>
                <w:noProof/>
                <w:webHidden/>
              </w:rPr>
              <w:tab/>
            </w:r>
            <w:r w:rsidRPr="00D75D02">
              <w:rPr>
                <w:noProof/>
                <w:webHidden/>
              </w:rPr>
              <w:fldChar w:fldCharType="begin"/>
            </w:r>
            <w:r w:rsidRPr="00D75D02">
              <w:rPr>
                <w:noProof/>
                <w:webHidden/>
              </w:rPr>
              <w:instrText xml:space="preserve"> PAGEREF _Toc242962669 \h </w:instrText>
            </w:r>
            <w:r w:rsidRPr="00D75D02">
              <w:rPr>
                <w:noProof/>
                <w:webHidden/>
              </w:rPr>
            </w:r>
            <w:r w:rsidRPr="00D75D02">
              <w:rPr>
                <w:noProof/>
                <w:webHidden/>
              </w:rPr>
              <w:fldChar w:fldCharType="separate"/>
            </w:r>
            <w:r w:rsidRPr="00D75D02">
              <w:rPr>
                <w:noProof/>
                <w:webHidden/>
              </w:rPr>
              <w:t>11</w:t>
            </w:r>
            <w:r w:rsidRPr="00D75D02">
              <w:rPr>
                <w:noProof/>
                <w:webHidden/>
              </w:rPr>
              <w:fldChar w:fldCharType="end"/>
            </w:r>
          </w:hyperlink>
        </w:p>
        <w:p w14:paraId="30448A77" w14:textId="3288E5BE" w:rsidR="00AA2260" w:rsidRPr="00D75D02" w:rsidRDefault="00AA2260">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70" w:history="1">
            <w:r w:rsidRPr="00D75D02">
              <w:rPr>
                <w:rStyle w:val="Hyperlink"/>
                <w:rFonts w:cs="Arial"/>
                <w:noProof/>
              </w:rPr>
              <w:t>7</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rPr>
              <w:t>Beveiliging van uw gegevens</w:t>
            </w:r>
            <w:r w:rsidRPr="00D75D02">
              <w:rPr>
                <w:noProof/>
                <w:webHidden/>
              </w:rPr>
              <w:tab/>
            </w:r>
            <w:r w:rsidRPr="00D75D02">
              <w:rPr>
                <w:noProof/>
                <w:webHidden/>
              </w:rPr>
              <w:fldChar w:fldCharType="begin"/>
            </w:r>
            <w:r w:rsidRPr="00D75D02">
              <w:rPr>
                <w:noProof/>
                <w:webHidden/>
              </w:rPr>
              <w:instrText xml:space="preserve"> PAGEREF _Toc242962670 \h </w:instrText>
            </w:r>
            <w:r w:rsidRPr="00D75D02">
              <w:rPr>
                <w:noProof/>
                <w:webHidden/>
              </w:rPr>
            </w:r>
            <w:r w:rsidRPr="00D75D02">
              <w:rPr>
                <w:noProof/>
                <w:webHidden/>
              </w:rPr>
              <w:fldChar w:fldCharType="separate"/>
            </w:r>
            <w:r w:rsidRPr="00D75D02">
              <w:rPr>
                <w:noProof/>
                <w:webHidden/>
              </w:rPr>
              <w:t>11</w:t>
            </w:r>
            <w:r w:rsidRPr="00D75D02">
              <w:rPr>
                <w:noProof/>
                <w:webHidden/>
              </w:rPr>
              <w:fldChar w:fldCharType="end"/>
            </w:r>
          </w:hyperlink>
        </w:p>
        <w:p w14:paraId="5080C528" w14:textId="358A7FB7" w:rsidR="00AA2260" w:rsidRPr="00D75D02" w:rsidRDefault="00AA2260">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71" w:history="1">
            <w:r w:rsidRPr="00D75D02">
              <w:rPr>
                <w:rStyle w:val="Hyperlink"/>
                <w:rFonts w:cs="Arial"/>
                <w:noProof/>
              </w:rPr>
              <w:t>8</w:t>
            </w:r>
            <w:r w:rsidRPr="00D75D02">
              <w:rPr>
                <w:rFonts w:asciiTheme="minorHAnsi" w:eastAsiaTheme="minorEastAsia" w:hAnsiTheme="minorHAnsi" w:cstheme="minorBidi"/>
                <w:noProof/>
                <w:snapToGrid/>
                <w:kern w:val="2"/>
                <w:sz w:val="24"/>
                <w:szCs w:val="24"/>
                <w14:ligatures w14:val="standardContextual"/>
              </w:rPr>
              <w:tab/>
            </w:r>
            <w:r w:rsidRPr="00D75D02">
              <w:rPr>
                <w:rStyle w:val="Hyperlink"/>
                <w:rFonts w:cs="Arial"/>
                <w:noProof/>
              </w:rPr>
              <w:t>Rechten van betrokkenen</w:t>
            </w:r>
            <w:r w:rsidRPr="00D75D02">
              <w:rPr>
                <w:noProof/>
                <w:webHidden/>
              </w:rPr>
              <w:tab/>
            </w:r>
            <w:r w:rsidRPr="00D75D02">
              <w:rPr>
                <w:noProof/>
                <w:webHidden/>
              </w:rPr>
              <w:fldChar w:fldCharType="begin"/>
            </w:r>
            <w:r w:rsidRPr="00D75D02">
              <w:rPr>
                <w:noProof/>
                <w:webHidden/>
              </w:rPr>
              <w:instrText xml:space="preserve"> PAGEREF _Toc242962671 \h </w:instrText>
            </w:r>
            <w:r w:rsidRPr="00D75D02">
              <w:rPr>
                <w:noProof/>
                <w:webHidden/>
              </w:rPr>
            </w:r>
            <w:r w:rsidRPr="00D75D02">
              <w:rPr>
                <w:noProof/>
                <w:webHidden/>
              </w:rPr>
              <w:fldChar w:fldCharType="separate"/>
            </w:r>
            <w:r w:rsidRPr="00D75D02">
              <w:rPr>
                <w:noProof/>
                <w:webHidden/>
              </w:rPr>
              <w:t>11</w:t>
            </w:r>
            <w:r w:rsidRPr="00D75D02">
              <w:rPr>
                <w:noProof/>
                <w:webHidden/>
              </w:rPr>
              <w:fldChar w:fldCharType="end"/>
            </w:r>
          </w:hyperlink>
        </w:p>
        <w:p w14:paraId="410D5ED2" w14:textId="771865C5" w:rsidR="00983860" w:rsidRPr="00D75D02" w:rsidRDefault="00983860">
          <w:pPr>
            <w:rPr>
              <w:lang w:val="en-GB"/>
            </w:rPr>
          </w:pPr>
          <w:r w:rsidRPr="00D75D02">
            <w:rPr>
              <w:b/>
              <w:bCs/>
              <w:lang w:val="en-GB"/>
            </w:rPr>
            <w:fldChar w:fldCharType="end"/>
          </w:r>
        </w:p>
      </w:sdtContent>
    </w:sdt>
    <w:p w14:paraId="00458DA3" w14:textId="77777777" w:rsidR="008E448A" w:rsidRPr="00D75D02" w:rsidRDefault="0041734A" w:rsidP="00E45CAF">
      <w:pPr>
        <w:pStyle w:val="Kop1"/>
        <w:rPr>
          <w:rFonts w:ascii="Arial" w:hAnsi="Arial" w:cs="Arial"/>
          <w:sz w:val="22"/>
          <w:szCs w:val="22"/>
        </w:rPr>
      </w:pPr>
      <w:r w:rsidRPr="00D75D02">
        <w:br w:type="page"/>
      </w:r>
      <w:bookmarkStart w:id="0" w:name="_Toc165536691"/>
      <w:bookmarkStart w:id="1" w:name="_Toc242962653"/>
      <w:r w:rsidR="008E448A" w:rsidRPr="00D75D02">
        <w:rPr>
          <w:rFonts w:ascii="Arial" w:hAnsi="Arial" w:cs="Arial"/>
          <w:sz w:val="22"/>
          <w:szCs w:val="22"/>
        </w:rPr>
        <w:lastRenderedPageBreak/>
        <w:t>Inleiding</w:t>
      </w:r>
      <w:bookmarkEnd w:id="0"/>
      <w:bookmarkEnd w:id="1"/>
    </w:p>
    <w:p w14:paraId="0757532D" w14:textId="77777777" w:rsidR="008E448A" w:rsidRPr="00D75D02" w:rsidRDefault="008E448A" w:rsidP="008E448A">
      <w:pPr>
        <w:rPr>
          <w:rFonts w:cs="Arial"/>
          <w:lang w:eastAsia="en-US"/>
        </w:rPr>
      </w:pPr>
      <w:r w:rsidRPr="00D75D02">
        <w:rPr>
          <w:rFonts w:cs="Arial"/>
          <w:lang w:eastAsia="en-US"/>
        </w:rPr>
        <w:t xml:space="preserve">Het management van de </w:t>
      </w:r>
      <w:proofErr w:type="spellStart"/>
      <w:r w:rsidRPr="00D75D02">
        <w:rPr>
          <w:rFonts w:cs="Arial"/>
          <w:lang w:eastAsia="en-US"/>
        </w:rPr>
        <w:t>De</w:t>
      </w:r>
      <w:proofErr w:type="spellEnd"/>
      <w:r w:rsidRPr="00D75D02">
        <w:rPr>
          <w:rFonts w:cs="Arial"/>
          <w:lang w:eastAsia="en-US"/>
        </w:rPr>
        <w:t xml:space="preserve"> Jong bedrijven, verder De Jong genoemd, hecht een hoge waarde aan de privacy van haar werknemers, bezoekers, leveranciers en klanten. </w:t>
      </w:r>
    </w:p>
    <w:p w14:paraId="3C1E983A" w14:textId="77777777" w:rsidR="008E448A" w:rsidRPr="00D75D02" w:rsidRDefault="008E448A" w:rsidP="008E448A">
      <w:pPr>
        <w:rPr>
          <w:rFonts w:cs="Arial"/>
          <w:lang w:eastAsia="en-US"/>
        </w:rPr>
      </w:pPr>
      <w:r w:rsidRPr="00D75D02">
        <w:rPr>
          <w:rFonts w:cs="Arial"/>
          <w:lang w:eastAsia="en-US"/>
        </w:rPr>
        <w:t xml:space="preserve">De verwerking van </w:t>
      </w:r>
      <w:proofErr w:type="gramStart"/>
      <w:r w:rsidRPr="00D75D02">
        <w:rPr>
          <w:rFonts w:cs="Arial"/>
          <w:lang w:eastAsia="en-US"/>
        </w:rPr>
        <w:t>privacy gevoelige</w:t>
      </w:r>
      <w:proofErr w:type="gramEnd"/>
      <w:r w:rsidRPr="00D75D02">
        <w:rPr>
          <w:rFonts w:cs="Arial"/>
          <w:lang w:eastAsia="en-US"/>
        </w:rPr>
        <w:t xml:space="preserve"> gegevens, zoals onder andere naam, adres, </w:t>
      </w:r>
      <w:proofErr w:type="gramStart"/>
      <w:r w:rsidRPr="00D75D02">
        <w:rPr>
          <w:rFonts w:cs="Arial"/>
          <w:lang w:eastAsia="en-US"/>
        </w:rPr>
        <w:t>e-mail adres</w:t>
      </w:r>
      <w:proofErr w:type="gramEnd"/>
      <w:r w:rsidRPr="00D75D02">
        <w:rPr>
          <w:rFonts w:cs="Arial"/>
          <w:lang w:eastAsia="en-US"/>
        </w:rPr>
        <w:t xml:space="preserve"> of telefoonnummer, moet dan ook voldoen aan de voorwaarden die gesteld worden in de Europese richtlijn </w:t>
      </w:r>
      <w:proofErr w:type="gramStart"/>
      <w:r w:rsidRPr="00D75D02">
        <w:rPr>
          <w:rFonts w:cs="Arial"/>
          <w:lang w:eastAsia="en-US"/>
        </w:rPr>
        <w:t>omtrent</w:t>
      </w:r>
      <w:proofErr w:type="gramEnd"/>
      <w:r w:rsidRPr="00D75D02">
        <w:rPr>
          <w:rFonts w:cs="Arial"/>
          <w:lang w:eastAsia="en-US"/>
        </w:rPr>
        <w:t xml:space="preserve"> </w:t>
      </w:r>
      <w:proofErr w:type="gramStart"/>
      <w:r w:rsidRPr="00D75D02">
        <w:rPr>
          <w:rFonts w:cs="Arial"/>
          <w:lang w:eastAsia="en-US"/>
        </w:rPr>
        <w:t>data bescherming</w:t>
      </w:r>
      <w:proofErr w:type="gramEnd"/>
      <w:r w:rsidRPr="00D75D02">
        <w:rPr>
          <w:rFonts w:cs="Arial"/>
          <w:lang w:eastAsia="en-US"/>
        </w:rPr>
        <w:t xml:space="preserve"> (GDPR) en in de Algemene Verordening Gegevensbescherming (AVG).</w:t>
      </w:r>
    </w:p>
    <w:p w14:paraId="7CC2B7BB" w14:textId="77777777" w:rsidR="008E448A" w:rsidRPr="00D75D02" w:rsidRDefault="008E448A" w:rsidP="008E448A">
      <w:pPr>
        <w:rPr>
          <w:rFonts w:cs="Arial"/>
          <w:lang w:eastAsia="en-US"/>
        </w:rPr>
      </w:pPr>
      <w:r w:rsidRPr="00D75D02">
        <w:rPr>
          <w:rFonts w:cs="Arial"/>
          <w:lang w:eastAsia="en-US"/>
        </w:rPr>
        <w:t xml:space="preserve">Door middel van deze verklaring wil De Jong informatie geven over welke gegevens door haar verwerkt worden en wat de reden van deze gegevensverwerking is. Daarnaast wil De Jong </w:t>
      </w:r>
      <w:proofErr w:type="gramStart"/>
      <w:r w:rsidRPr="00D75D02">
        <w:rPr>
          <w:rFonts w:cs="Arial"/>
          <w:lang w:eastAsia="en-US"/>
        </w:rPr>
        <w:t>middels</w:t>
      </w:r>
      <w:proofErr w:type="gramEnd"/>
      <w:r w:rsidRPr="00D75D02">
        <w:rPr>
          <w:rFonts w:cs="Arial"/>
          <w:lang w:eastAsia="en-US"/>
        </w:rPr>
        <w:t xml:space="preserve"> deze verklaring aangeven wat de rechten zijn van personen waarvan de gegevens door De Jong verwerkt worden.</w:t>
      </w:r>
    </w:p>
    <w:p w14:paraId="550F8D93" w14:textId="77777777" w:rsidR="008E448A" w:rsidRPr="00D75D02" w:rsidRDefault="008E448A" w:rsidP="008E448A">
      <w:pPr>
        <w:pStyle w:val="Kop1"/>
        <w:rPr>
          <w:rFonts w:ascii="Arial" w:hAnsi="Arial" w:cs="Arial"/>
          <w:sz w:val="22"/>
          <w:szCs w:val="22"/>
        </w:rPr>
      </w:pPr>
      <w:bookmarkStart w:id="2" w:name="_Toc165536692"/>
      <w:bookmarkStart w:id="3" w:name="_Toc242962654"/>
      <w:r w:rsidRPr="00D75D02">
        <w:rPr>
          <w:rFonts w:ascii="Arial" w:hAnsi="Arial" w:cs="Arial"/>
          <w:sz w:val="22"/>
          <w:szCs w:val="22"/>
        </w:rPr>
        <w:t>Definities</w:t>
      </w:r>
      <w:bookmarkEnd w:id="2"/>
      <w:bookmarkEnd w:id="3"/>
    </w:p>
    <w:p w14:paraId="50B717FE" w14:textId="77777777" w:rsidR="008E448A" w:rsidRPr="00D75D02" w:rsidRDefault="008E448A" w:rsidP="008E448A">
      <w:pPr>
        <w:rPr>
          <w:rFonts w:cs="Arial"/>
          <w:lang w:eastAsia="en-US"/>
        </w:rPr>
      </w:pPr>
      <w:r w:rsidRPr="00D75D02">
        <w:rPr>
          <w:rFonts w:cs="Arial"/>
          <w:lang w:eastAsia="en-US"/>
        </w:rPr>
        <w:t>Om ervoor te zorgen dat deze verklaring voor iedereen duidelijk te begrijpen is, zijn hieronder een aantal definities gegeven voor termen uit de GDPR die in dit document gebruikt worden:</w:t>
      </w:r>
    </w:p>
    <w:tbl>
      <w:tblPr>
        <w:tblStyle w:val="Tabelraster"/>
        <w:tblW w:w="0" w:type="auto"/>
        <w:tblLook w:val="04A0" w:firstRow="1" w:lastRow="0" w:firstColumn="1" w:lastColumn="0" w:noHBand="0" w:noVBand="1"/>
      </w:tblPr>
      <w:tblGrid>
        <w:gridCol w:w="2957"/>
        <w:gridCol w:w="6439"/>
      </w:tblGrid>
      <w:tr w:rsidR="008E448A" w:rsidRPr="00D75D02" w14:paraId="1C69C8BB" w14:textId="77777777" w:rsidTr="00180FB8">
        <w:trPr>
          <w:cantSplit/>
        </w:trPr>
        <w:tc>
          <w:tcPr>
            <w:tcW w:w="2961" w:type="dxa"/>
          </w:tcPr>
          <w:p w14:paraId="1B205214"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Betrokkene</w:t>
            </w:r>
          </w:p>
        </w:tc>
        <w:tc>
          <w:tcPr>
            <w:tcW w:w="6603" w:type="dxa"/>
          </w:tcPr>
          <w:p w14:paraId="41F984D5"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De geïdentificeerde of identificeerbare natuurlijke persoon, waarop de gegevens betrekking hebben.</w:t>
            </w:r>
          </w:p>
        </w:tc>
      </w:tr>
      <w:tr w:rsidR="008E448A" w:rsidRPr="00D75D02" w14:paraId="3888BE6E" w14:textId="77777777" w:rsidTr="00180FB8">
        <w:trPr>
          <w:cantSplit/>
        </w:trPr>
        <w:tc>
          <w:tcPr>
            <w:tcW w:w="2961" w:type="dxa"/>
          </w:tcPr>
          <w:p w14:paraId="2146703F"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Betrokken toezichthoudende autoriteit</w:t>
            </w:r>
          </w:p>
        </w:tc>
        <w:tc>
          <w:tcPr>
            <w:tcW w:w="6603" w:type="dxa"/>
          </w:tcPr>
          <w:p w14:paraId="264CF136"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 xml:space="preserve">Een toezichthoudende autoriteit die betrokken is bij de verwerking van persoonsgegevens omdat: </w:t>
            </w:r>
          </w:p>
          <w:p w14:paraId="70CE73AA"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 xml:space="preserve">a) de verwerkingsverantwoordelijke of de verwerker op het grondgebied van de lidstaat van die toezichthoudende autoriteit is gevestigd; </w:t>
            </w:r>
          </w:p>
          <w:p w14:paraId="3B3832CD"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 xml:space="preserve">b) de betrokkenen die in de lidstaat van die toezichthoudende autoriteit verblijven, door de verwerking wezenlijke gevolgen ondervinden of waarschijnlijk zullen ondervinden; of </w:t>
            </w:r>
          </w:p>
          <w:p w14:paraId="7601A7A1"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c) bij die toezichthoudende autoriteit een klacht is ingediend.</w:t>
            </w:r>
          </w:p>
        </w:tc>
      </w:tr>
      <w:tr w:rsidR="008E448A" w:rsidRPr="00D75D02" w14:paraId="13A7DE1A" w14:textId="77777777" w:rsidTr="00180FB8">
        <w:trPr>
          <w:cantSplit/>
        </w:trPr>
        <w:tc>
          <w:tcPr>
            <w:tcW w:w="2961" w:type="dxa"/>
          </w:tcPr>
          <w:p w14:paraId="70FE4E03"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Datalek</w:t>
            </w:r>
          </w:p>
        </w:tc>
        <w:tc>
          <w:tcPr>
            <w:tcW w:w="6603" w:type="dxa"/>
          </w:tcPr>
          <w:p w14:paraId="6703B0F0"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Een inbreuk op de beveiliging die per ongeluk of op onrechtmatige wijze leidt tot de vernietiging, het verlies, de wijziging of de ongeoorloofde verstrekking van of de ongeoorloofde toegang tot doorgezonden, opgeslagen of anderszins verwerkte gegevens.</w:t>
            </w:r>
          </w:p>
        </w:tc>
      </w:tr>
      <w:tr w:rsidR="008E448A" w:rsidRPr="00D75D02" w14:paraId="33B00769" w14:textId="77777777" w:rsidTr="00180FB8">
        <w:trPr>
          <w:cantSplit/>
        </w:trPr>
        <w:tc>
          <w:tcPr>
            <w:tcW w:w="2961" w:type="dxa"/>
          </w:tcPr>
          <w:p w14:paraId="2A00490A"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Derde</w:t>
            </w:r>
          </w:p>
        </w:tc>
        <w:tc>
          <w:tcPr>
            <w:tcW w:w="6603" w:type="dxa"/>
          </w:tcPr>
          <w:p w14:paraId="67FEC3F2"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Een natuurlijke persoon of rechtspersoon, een overheidsinstantie, een dienst of een ander orgaan, niet zijnde de betrokkene, noch de verwerkingsverantwoordelijke, noch de verwerker, noch de personen die onder rechtstreeks gezag van de verwerkingsverantwoordelijke of de verwerker gemachtigd zijn om de persoonsgegevens te verwerken.</w:t>
            </w:r>
          </w:p>
        </w:tc>
      </w:tr>
      <w:tr w:rsidR="008E448A" w:rsidRPr="00D75D02" w14:paraId="4C20CDDC" w14:textId="77777777" w:rsidTr="00180FB8">
        <w:trPr>
          <w:cantSplit/>
        </w:trPr>
        <w:tc>
          <w:tcPr>
            <w:tcW w:w="2961" w:type="dxa"/>
          </w:tcPr>
          <w:p w14:paraId="03192196"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Gegevens over gezondheid</w:t>
            </w:r>
          </w:p>
        </w:tc>
        <w:tc>
          <w:tcPr>
            <w:tcW w:w="6603" w:type="dxa"/>
          </w:tcPr>
          <w:p w14:paraId="762A342E"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Persoonsgegevens die verband houden met de fysieke of mentale gezondheid van een natuurlijke persoon, waaronder gegevens over verleende gezondheidsdiensten waarmee informatie over zijn gezondheidstoestand wordt gegeven.</w:t>
            </w:r>
          </w:p>
        </w:tc>
      </w:tr>
      <w:tr w:rsidR="008E448A" w:rsidRPr="00D75D02" w14:paraId="18C3A1FD" w14:textId="77777777" w:rsidTr="00180FB8">
        <w:trPr>
          <w:cantSplit/>
        </w:trPr>
        <w:tc>
          <w:tcPr>
            <w:tcW w:w="2961" w:type="dxa"/>
          </w:tcPr>
          <w:p w14:paraId="21865926"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Genetische gegevens</w:t>
            </w:r>
          </w:p>
        </w:tc>
        <w:tc>
          <w:tcPr>
            <w:tcW w:w="6603" w:type="dxa"/>
          </w:tcPr>
          <w:p w14:paraId="3A16D3AF"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Persoonsgegevens die verband houden met de overgeërfde of verworven genetische kenmerken van een natuurlijke persoon die unieke informatie verschaffen over de fysiologie of de gezondheid van die natuurlijke persoon en die met name voortkomen uit een analyse van een biologisch monster van die natuurlijke persoon.</w:t>
            </w:r>
          </w:p>
        </w:tc>
      </w:tr>
      <w:tr w:rsidR="008E448A" w:rsidRPr="00D75D02" w14:paraId="25D28D92" w14:textId="77777777" w:rsidTr="00180FB8">
        <w:trPr>
          <w:cantSplit/>
        </w:trPr>
        <w:tc>
          <w:tcPr>
            <w:tcW w:w="2961" w:type="dxa"/>
          </w:tcPr>
          <w:p w14:paraId="242A3058"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Inbreuk in verband met persoonsgegevens</w:t>
            </w:r>
          </w:p>
        </w:tc>
        <w:tc>
          <w:tcPr>
            <w:tcW w:w="6603" w:type="dxa"/>
          </w:tcPr>
          <w:p w14:paraId="018D53C0"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Een inbreuk op de beveiliging die per ongeluk of op onrechtmatige wijze leidt tot de vernietiging, het verlies, de wijziging of de ongeoorloofde verstrekking van of de ongeoorloofde toegang tot doorgezonden, opgeslagen of anderszins verwerkte gegevens.</w:t>
            </w:r>
          </w:p>
        </w:tc>
      </w:tr>
      <w:tr w:rsidR="008E448A" w:rsidRPr="00D75D02" w14:paraId="34C4E665" w14:textId="77777777" w:rsidTr="00180FB8">
        <w:trPr>
          <w:cantSplit/>
        </w:trPr>
        <w:tc>
          <w:tcPr>
            <w:tcW w:w="2961" w:type="dxa"/>
          </w:tcPr>
          <w:p w14:paraId="198DE2F3"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lastRenderedPageBreak/>
              <w:t>Natuurlijke persoon</w:t>
            </w:r>
          </w:p>
        </w:tc>
        <w:tc>
          <w:tcPr>
            <w:tcW w:w="6603" w:type="dxa"/>
          </w:tcPr>
          <w:p w14:paraId="73483923"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De mens, als subject van rechten en drager van plichten, in tegenstelling tot de rechtspersoon.</w:t>
            </w:r>
          </w:p>
        </w:tc>
      </w:tr>
      <w:tr w:rsidR="008E448A" w:rsidRPr="00D75D02" w14:paraId="5D61A96D" w14:textId="77777777" w:rsidTr="00180FB8">
        <w:trPr>
          <w:cantSplit/>
        </w:trPr>
        <w:tc>
          <w:tcPr>
            <w:tcW w:w="2961" w:type="dxa"/>
          </w:tcPr>
          <w:p w14:paraId="00C77781"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Persoonsgegevens</w:t>
            </w:r>
          </w:p>
        </w:tc>
        <w:tc>
          <w:tcPr>
            <w:tcW w:w="6603" w:type="dxa"/>
          </w:tcPr>
          <w:p w14:paraId="7F4035EC"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 xml:space="preserve">Alle informatie over een geïdentificeerde of identificeerbare natuurlijke persoon („de betrokkene”); als identificeerbaar wordt beschouwd een natuurlijke persoon die direct of indirect kan worden geïdentificeerd, met name aan de hand van een </w:t>
            </w:r>
            <w:proofErr w:type="spellStart"/>
            <w:r w:rsidRPr="00D75D02">
              <w:rPr>
                <w:rFonts w:ascii="Arial" w:hAnsi="Arial" w:cs="Arial"/>
                <w:sz w:val="20"/>
                <w:szCs w:val="20"/>
              </w:rPr>
              <w:t>identificator</w:t>
            </w:r>
            <w:proofErr w:type="spellEnd"/>
            <w:r w:rsidRPr="00D75D02">
              <w:rPr>
                <w:rFonts w:ascii="Arial" w:hAnsi="Arial" w:cs="Arial"/>
                <w:sz w:val="20"/>
                <w:szCs w:val="20"/>
              </w:rPr>
              <w:t xml:space="preserve"> zoals een naam, een identificatienummer, locatiegegevens, een online </w:t>
            </w:r>
            <w:proofErr w:type="spellStart"/>
            <w:r w:rsidRPr="00D75D02">
              <w:rPr>
                <w:rFonts w:ascii="Arial" w:hAnsi="Arial" w:cs="Arial"/>
                <w:sz w:val="20"/>
                <w:szCs w:val="20"/>
              </w:rPr>
              <w:t>identificator</w:t>
            </w:r>
            <w:proofErr w:type="spellEnd"/>
            <w:r w:rsidRPr="00D75D02">
              <w:rPr>
                <w:rFonts w:ascii="Arial" w:hAnsi="Arial" w:cs="Arial"/>
                <w:sz w:val="20"/>
                <w:szCs w:val="20"/>
              </w:rPr>
              <w:t xml:space="preserve"> of van een of meer elementen die kenmerkend zijn voor de fysieke, fysiologische, genetische, psychische, economische, culturele of sociale identiteit van die natuurlijke persoon.</w:t>
            </w:r>
          </w:p>
        </w:tc>
      </w:tr>
      <w:tr w:rsidR="008E448A" w:rsidRPr="00D75D02" w14:paraId="3F6ECFBA" w14:textId="77777777" w:rsidTr="00180FB8">
        <w:trPr>
          <w:cantSplit/>
        </w:trPr>
        <w:tc>
          <w:tcPr>
            <w:tcW w:w="2961" w:type="dxa"/>
          </w:tcPr>
          <w:p w14:paraId="06ADA85F"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Profilering</w:t>
            </w:r>
          </w:p>
        </w:tc>
        <w:tc>
          <w:tcPr>
            <w:tcW w:w="6603" w:type="dxa"/>
          </w:tcPr>
          <w:p w14:paraId="4F20FBF5"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Elke vorm van geautomatiseerde verwerking van persoonsgegevens waarbij aan de hand van persoonsgegevens bepaalde persoonlijke aspecten van een natuurlijke persoon worden geëvalueerd, met name met de bedoeling zijn beroepsprestaties, economische situatie, gezondheid, persoonlijke voorkeuren, interesses, betrouwbaarheid, gedrag, locatie of verplaatsingen te analyseren of te voorspellen.</w:t>
            </w:r>
          </w:p>
        </w:tc>
      </w:tr>
      <w:tr w:rsidR="008E448A" w:rsidRPr="00D75D02" w14:paraId="137225CF" w14:textId="77777777" w:rsidTr="00180FB8">
        <w:trPr>
          <w:cantSplit/>
        </w:trPr>
        <w:tc>
          <w:tcPr>
            <w:tcW w:w="2961" w:type="dxa"/>
          </w:tcPr>
          <w:p w14:paraId="1923F7BA"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Rechtspersoon</w:t>
            </w:r>
          </w:p>
        </w:tc>
        <w:tc>
          <w:tcPr>
            <w:tcW w:w="6603" w:type="dxa"/>
          </w:tcPr>
          <w:p w14:paraId="13E3564B"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Wettelijk geregelde typen van verenigingen, besloten- en naamloze vennootschappen en stichtingen.</w:t>
            </w:r>
          </w:p>
        </w:tc>
      </w:tr>
      <w:tr w:rsidR="008E448A" w:rsidRPr="00D75D02" w14:paraId="11EA6516" w14:textId="77777777" w:rsidTr="00180FB8">
        <w:trPr>
          <w:cantSplit/>
        </w:trPr>
        <w:tc>
          <w:tcPr>
            <w:tcW w:w="2961" w:type="dxa"/>
          </w:tcPr>
          <w:p w14:paraId="1D213045"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Toestemming van de betrokkene</w:t>
            </w:r>
          </w:p>
        </w:tc>
        <w:tc>
          <w:tcPr>
            <w:tcW w:w="6603" w:type="dxa"/>
          </w:tcPr>
          <w:p w14:paraId="1D459824"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Elke vrije, specifieke, geïnformeerde en ondubbelzinnige wilsuiting waarmee de betrokkene door middel van een verklaring of een ondubbelzinnige actieve handeling hem betreffende verwerking van persoonsgegevens aanvaardt.</w:t>
            </w:r>
          </w:p>
        </w:tc>
      </w:tr>
      <w:tr w:rsidR="008E448A" w:rsidRPr="00D75D02" w14:paraId="536795EE" w14:textId="77777777" w:rsidTr="00180FB8">
        <w:trPr>
          <w:cantSplit/>
        </w:trPr>
        <w:tc>
          <w:tcPr>
            <w:tcW w:w="2961" w:type="dxa"/>
          </w:tcPr>
          <w:p w14:paraId="6834C5D2"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Toezichthoudende autoriteit</w:t>
            </w:r>
          </w:p>
        </w:tc>
        <w:tc>
          <w:tcPr>
            <w:tcW w:w="6603" w:type="dxa"/>
          </w:tcPr>
          <w:p w14:paraId="4B95F868"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 xml:space="preserve">Een door een lidstaat </w:t>
            </w:r>
            <w:proofErr w:type="gramStart"/>
            <w:r w:rsidRPr="00D75D02">
              <w:rPr>
                <w:rFonts w:ascii="Arial" w:hAnsi="Arial" w:cs="Arial"/>
                <w:sz w:val="20"/>
                <w:szCs w:val="20"/>
              </w:rPr>
              <w:t>ingevolge</w:t>
            </w:r>
            <w:proofErr w:type="gramEnd"/>
            <w:r w:rsidRPr="00D75D02">
              <w:rPr>
                <w:rFonts w:ascii="Arial" w:hAnsi="Arial" w:cs="Arial"/>
                <w:sz w:val="20"/>
                <w:szCs w:val="20"/>
              </w:rPr>
              <w:t xml:space="preserve"> artikel 51 GDPR ingestelde onafhankelijke overheidsinstantie.</w:t>
            </w:r>
          </w:p>
        </w:tc>
      </w:tr>
      <w:tr w:rsidR="008E448A" w:rsidRPr="00D75D02" w14:paraId="0B23F070" w14:textId="77777777" w:rsidTr="00180FB8">
        <w:trPr>
          <w:cantSplit/>
        </w:trPr>
        <w:tc>
          <w:tcPr>
            <w:tcW w:w="2961" w:type="dxa"/>
          </w:tcPr>
          <w:p w14:paraId="47EFB7BB"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Verwerker</w:t>
            </w:r>
          </w:p>
        </w:tc>
        <w:tc>
          <w:tcPr>
            <w:tcW w:w="6603" w:type="dxa"/>
          </w:tcPr>
          <w:p w14:paraId="52686CD4"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Een natuurlijke persoon of rechtspersoon, een overheidsinstantie, een dienst of een ander orgaan die/dat ten behoeve van de verwerkingsverantwoordelijke persoonsgegevens verwerkt.</w:t>
            </w:r>
          </w:p>
        </w:tc>
      </w:tr>
      <w:tr w:rsidR="008E448A" w:rsidRPr="00D75D02" w14:paraId="6D36D459" w14:textId="77777777" w:rsidTr="00180FB8">
        <w:trPr>
          <w:cantSplit/>
        </w:trPr>
        <w:tc>
          <w:tcPr>
            <w:tcW w:w="2961" w:type="dxa"/>
          </w:tcPr>
          <w:p w14:paraId="7CCBAFFB"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Verwerking</w:t>
            </w:r>
          </w:p>
        </w:tc>
        <w:tc>
          <w:tcPr>
            <w:tcW w:w="6603" w:type="dxa"/>
          </w:tcPr>
          <w:p w14:paraId="2D2B3256"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tc>
      </w:tr>
      <w:tr w:rsidR="008E448A" w:rsidRPr="00D75D02" w14:paraId="1690D465" w14:textId="77777777" w:rsidTr="00180FB8">
        <w:trPr>
          <w:cantSplit/>
        </w:trPr>
        <w:tc>
          <w:tcPr>
            <w:tcW w:w="2961" w:type="dxa"/>
          </w:tcPr>
          <w:p w14:paraId="6B7D42A1"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Verwerkingsverantwoordelijke</w:t>
            </w:r>
          </w:p>
        </w:tc>
        <w:tc>
          <w:tcPr>
            <w:tcW w:w="6603" w:type="dxa"/>
          </w:tcPr>
          <w:p w14:paraId="3F7214B2" w14:textId="77777777" w:rsidR="008E448A" w:rsidRPr="00D75D02" w:rsidRDefault="008E448A" w:rsidP="00180FB8">
            <w:pPr>
              <w:pStyle w:val="Geenafstand"/>
              <w:rPr>
                <w:rFonts w:ascii="Arial" w:hAnsi="Arial" w:cs="Arial"/>
                <w:sz w:val="20"/>
                <w:szCs w:val="20"/>
              </w:rPr>
            </w:pPr>
            <w:r w:rsidRPr="00D75D02">
              <w:rPr>
                <w:rFonts w:ascii="Arial" w:hAnsi="Arial" w:cs="Arial"/>
                <w:sz w:val="20"/>
                <w:szCs w:val="20"/>
              </w:rPr>
              <w:t xml:space="preserve">Een natuurlijke persoon of rechtspersoon, een overheidsinstantie, een dienst of een ander orgaan die/dat, alleen of samen met anderen, het doel van en de middelen voor de verwerking van persoonsgegevens vaststelt; wanneer de doelstellingen van en de middelen voor deze verwerking in het Unierecht of het </w:t>
            </w:r>
            <w:proofErr w:type="spellStart"/>
            <w:r w:rsidRPr="00D75D02">
              <w:rPr>
                <w:rFonts w:ascii="Arial" w:hAnsi="Arial" w:cs="Arial"/>
                <w:sz w:val="20"/>
                <w:szCs w:val="20"/>
              </w:rPr>
              <w:t>lidstatelijke</w:t>
            </w:r>
            <w:proofErr w:type="spellEnd"/>
            <w:r w:rsidRPr="00D75D02">
              <w:rPr>
                <w:rFonts w:ascii="Arial" w:hAnsi="Arial" w:cs="Arial"/>
                <w:sz w:val="20"/>
                <w:szCs w:val="20"/>
              </w:rPr>
              <w:t xml:space="preserve"> recht worden </w:t>
            </w:r>
            <w:proofErr w:type="spellStart"/>
            <w:r w:rsidRPr="00D75D02">
              <w:rPr>
                <w:rFonts w:ascii="Arial" w:hAnsi="Arial" w:cs="Arial"/>
                <w:sz w:val="20"/>
                <w:szCs w:val="20"/>
              </w:rPr>
              <w:t>vast-gesteld</w:t>
            </w:r>
            <w:proofErr w:type="spellEnd"/>
            <w:r w:rsidRPr="00D75D02">
              <w:rPr>
                <w:rFonts w:ascii="Arial" w:hAnsi="Arial" w:cs="Arial"/>
                <w:sz w:val="20"/>
                <w:szCs w:val="20"/>
              </w:rPr>
              <w:t xml:space="preserve">, kan daarin worden bepaald wie de </w:t>
            </w:r>
            <w:proofErr w:type="spellStart"/>
            <w:r w:rsidRPr="00D75D02">
              <w:rPr>
                <w:rFonts w:ascii="Arial" w:hAnsi="Arial" w:cs="Arial"/>
                <w:sz w:val="20"/>
                <w:szCs w:val="20"/>
              </w:rPr>
              <w:t>verwerkingsverant</w:t>
            </w:r>
            <w:proofErr w:type="spellEnd"/>
            <w:r w:rsidRPr="00D75D02">
              <w:rPr>
                <w:rFonts w:ascii="Arial" w:hAnsi="Arial" w:cs="Arial"/>
                <w:sz w:val="20"/>
                <w:szCs w:val="20"/>
              </w:rPr>
              <w:t>-woordelijke is of volgens welke criteria deze wordt aangewezen</w:t>
            </w:r>
          </w:p>
        </w:tc>
      </w:tr>
    </w:tbl>
    <w:p w14:paraId="3E8A13EE" w14:textId="6D856B1A" w:rsidR="00AE3F79" w:rsidRPr="00D75D02" w:rsidRDefault="00AE3F79" w:rsidP="00C217C9">
      <w:pPr>
        <w:rPr>
          <w:lang w:eastAsia="en-US"/>
        </w:rPr>
      </w:pPr>
      <w:bookmarkStart w:id="4" w:name="_Toc165536693"/>
    </w:p>
    <w:p w14:paraId="326AB49D" w14:textId="77777777" w:rsidR="00AE3F79" w:rsidRPr="00D75D02" w:rsidRDefault="00AE3F79">
      <w:pPr>
        <w:widowControl/>
        <w:spacing w:after="160" w:line="259" w:lineRule="auto"/>
        <w:rPr>
          <w:lang w:eastAsia="en-US"/>
        </w:rPr>
      </w:pPr>
      <w:r w:rsidRPr="00D75D02">
        <w:rPr>
          <w:lang w:eastAsia="en-US"/>
        </w:rPr>
        <w:br w:type="page"/>
      </w:r>
    </w:p>
    <w:p w14:paraId="4D30F777" w14:textId="6F284A04" w:rsidR="008E448A" w:rsidRPr="00D75D02" w:rsidRDefault="008E448A" w:rsidP="008E448A">
      <w:pPr>
        <w:pStyle w:val="Kop1"/>
        <w:rPr>
          <w:rFonts w:ascii="Arial" w:hAnsi="Arial" w:cs="Arial"/>
          <w:sz w:val="22"/>
          <w:szCs w:val="22"/>
        </w:rPr>
      </w:pPr>
      <w:bookmarkStart w:id="5" w:name="_Toc242962655"/>
      <w:r w:rsidRPr="00D75D02">
        <w:rPr>
          <w:rFonts w:ascii="Arial" w:hAnsi="Arial" w:cs="Arial"/>
          <w:sz w:val="22"/>
          <w:szCs w:val="22"/>
        </w:rPr>
        <w:lastRenderedPageBreak/>
        <w:t>Redenen voor verzamelen persoonsgegevens</w:t>
      </w:r>
      <w:bookmarkEnd w:id="4"/>
      <w:bookmarkEnd w:id="5"/>
    </w:p>
    <w:p w14:paraId="6A9262B9" w14:textId="77777777" w:rsidR="008E448A" w:rsidRPr="00D75D02" w:rsidRDefault="008E448A" w:rsidP="008E448A">
      <w:pPr>
        <w:pStyle w:val="Kop2"/>
        <w:rPr>
          <w:rFonts w:ascii="Arial" w:hAnsi="Arial" w:cs="Arial"/>
          <w:sz w:val="20"/>
          <w:szCs w:val="20"/>
          <w:lang w:eastAsia="en-US"/>
        </w:rPr>
      </w:pPr>
      <w:bookmarkStart w:id="6" w:name="_Toc165536694"/>
      <w:bookmarkStart w:id="7" w:name="_Toc242962656"/>
      <w:r w:rsidRPr="00D75D02">
        <w:rPr>
          <w:rFonts w:ascii="Arial" w:hAnsi="Arial" w:cs="Arial"/>
          <w:sz w:val="20"/>
          <w:szCs w:val="20"/>
          <w:lang w:eastAsia="en-US"/>
        </w:rPr>
        <w:t>We gebruiken uw gegevens alleen voor duidelijke doelen</w:t>
      </w:r>
      <w:bookmarkEnd w:id="6"/>
      <w:bookmarkEnd w:id="7"/>
    </w:p>
    <w:p w14:paraId="0CE252E3" w14:textId="77777777" w:rsidR="008E448A" w:rsidRPr="00D75D02" w:rsidRDefault="008E448A" w:rsidP="008E448A">
      <w:pPr>
        <w:rPr>
          <w:rFonts w:cs="Arial"/>
          <w:lang w:eastAsia="en-US"/>
        </w:rPr>
      </w:pPr>
      <w:r w:rsidRPr="00D75D02">
        <w:rPr>
          <w:rFonts w:cs="Arial"/>
          <w:lang w:eastAsia="en-US"/>
        </w:rPr>
        <w:t xml:space="preserve">Het belangrijkste doel waarvoor we uw gegevens gebruiken, is voor het uitvoeren van een overeenkomst. Als u bijvoorbeeld een opdracht bij ons plaatst, is er sprake van een overeenkomst en hebben we uw gegevens en gegevens van ontvangst- en afleveradressen nodig </w:t>
      </w:r>
      <w:proofErr w:type="gramStart"/>
      <w:r w:rsidRPr="00D75D02">
        <w:rPr>
          <w:rFonts w:cs="Arial"/>
          <w:lang w:eastAsia="en-US"/>
        </w:rPr>
        <w:t>alsmede</w:t>
      </w:r>
      <w:proofErr w:type="gramEnd"/>
      <w:r w:rsidRPr="00D75D02">
        <w:rPr>
          <w:rFonts w:cs="Arial"/>
          <w:lang w:eastAsia="en-US"/>
        </w:rPr>
        <w:t xml:space="preserve"> evt. noodzakelijke contactpersonen. Een andere overeenkomst is een arbeidsovereenkomst. </w:t>
      </w:r>
    </w:p>
    <w:p w14:paraId="619295B8" w14:textId="5CECB9D0" w:rsidR="008E448A" w:rsidRPr="00D75D02" w:rsidRDefault="008E448A" w:rsidP="008E448A">
      <w:pPr>
        <w:rPr>
          <w:rFonts w:cs="Arial"/>
          <w:lang w:eastAsia="en-US"/>
        </w:rPr>
      </w:pPr>
      <w:r w:rsidRPr="00D75D02">
        <w:rPr>
          <w:rFonts w:cs="Arial"/>
          <w:lang w:eastAsia="en-US"/>
        </w:rPr>
        <w:t xml:space="preserve">Hoewel De Jong </w:t>
      </w:r>
      <w:r w:rsidR="00F97D40" w:rsidRPr="00D75D02">
        <w:rPr>
          <w:rFonts w:cs="Arial"/>
          <w:lang w:eastAsia="en-US"/>
        </w:rPr>
        <w:t>ernaar</w:t>
      </w:r>
      <w:r w:rsidRPr="00D75D02">
        <w:rPr>
          <w:rFonts w:cs="Arial"/>
          <w:lang w:eastAsia="en-US"/>
        </w:rPr>
        <w:t xml:space="preserve"> streeft zo min mogelijk data te verwerken, ontkomt De Jong er niet aan persoonsgegevens te verzamelen voor een aantal doeleinden, waaronder het voldoen aan wet- en regelgeving waaraan De Jong moet voldoen in het kader van haar activiteiten, veiligheid en beveiliging. Hierbij valt te denken aan:</w:t>
      </w:r>
    </w:p>
    <w:p w14:paraId="4F86AA14" w14:textId="77777777" w:rsidR="008E448A" w:rsidRPr="00D75D02" w:rsidRDefault="008E448A" w:rsidP="008E448A">
      <w:pPr>
        <w:pStyle w:val="Lijstalinea"/>
        <w:numPr>
          <w:ilvl w:val="0"/>
          <w:numId w:val="2"/>
        </w:numPr>
        <w:rPr>
          <w:rFonts w:cs="Arial"/>
          <w:lang w:eastAsia="en-US"/>
        </w:rPr>
      </w:pPr>
      <w:r w:rsidRPr="00D75D02">
        <w:rPr>
          <w:rFonts w:cs="Arial"/>
          <w:lang w:eastAsia="en-US"/>
        </w:rPr>
        <w:t xml:space="preserve">Verwerken van persoonsgegevens van haar personeel in verband met onder andere werknemersverzekeringen, loonbelasting, trainingen en salariëring.  </w:t>
      </w:r>
    </w:p>
    <w:p w14:paraId="7C37B33A" w14:textId="77777777" w:rsidR="008E448A" w:rsidRPr="00D75D02" w:rsidRDefault="008E448A" w:rsidP="008E448A">
      <w:pPr>
        <w:pStyle w:val="Lijstalinea"/>
        <w:numPr>
          <w:ilvl w:val="0"/>
          <w:numId w:val="2"/>
        </w:numPr>
        <w:rPr>
          <w:rFonts w:cs="Arial"/>
          <w:lang w:eastAsia="en-US"/>
        </w:rPr>
      </w:pPr>
      <w:r w:rsidRPr="00D75D02">
        <w:rPr>
          <w:rFonts w:cs="Arial"/>
          <w:lang w:eastAsia="en-US"/>
        </w:rPr>
        <w:t xml:space="preserve">Het beschikbaar hebben van contactgegevens van medewerkers om deze i.v.m. werk gerelateerde situaties te kunnen benaderen. </w:t>
      </w:r>
    </w:p>
    <w:p w14:paraId="7FE3C2D5" w14:textId="77777777" w:rsidR="008E448A" w:rsidRPr="00D75D02" w:rsidRDefault="008E448A" w:rsidP="008E448A">
      <w:pPr>
        <w:pStyle w:val="Lijstalinea"/>
        <w:numPr>
          <w:ilvl w:val="0"/>
          <w:numId w:val="2"/>
        </w:numPr>
        <w:rPr>
          <w:rFonts w:cs="Arial"/>
          <w:lang w:eastAsia="en-US"/>
        </w:rPr>
      </w:pPr>
      <w:r w:rsidRPr="00D75D02">
        <w:rPr>
          <w:rFonts w:cs="Arial"/>
          <w:lang w:eastAsia="en-US"/>
        </w:rPr>
        <w:t>Verwerken van persoonsgegevens voor de afgifte van relevante veiligheids-/toegangspassen.</w:t>
      </w:r>
    </w:p>
    <w:p w14:paraId="5FB674DD" w14:textId="77777777" w:rsidR="008E448A" w:rsidRPr="00D75D02" w:rsidRDefault="008E448A" w:rsidP="008E448A">
      <w:pPr>
        <w:pStyle w:val="Lijstalinea"/>
        <w:numPr>
          <w:ilvl w:val="0"/>
          <w:numId w:val="2"/>
        </w:numPr>
        <w:rPr>
          <w:rFonts w:cs="Arial"/>
          <w:lang w:eastAsia="en-US"/>
        </w:rPr>
      </w:pPr>
      <w:r w:rsidRPr="00D75D02">
        <w:rPr>
          <w:rFonts w:cs="Arial"/>
          <w:lang w:eastAsia="en-US"/>
        </w:rPr>
        <w:t>Verwerken van persoonsgegevens van haar klanten in verband met het kunnen aanbieden en uitvoeren van de diensten die door De Jong worden aangeboden, het kunnen inloggen op de klantenportal van De Jong en het op een juiste wijze kunnen opstellen van overeenkomsten.</w:t>
      </w:r>
    </w:p>
    <w:p w14:paraId="75AE3C7E" w14:textId="77777777" w:rsidR="008E448A" w:rsidRPr="00D75D02" w:rsidRDefault="008E448A" w:rsidP="008E448A">
      <w:pPr>
        <w:pStyle w:val="Lijstalinea"/>
        <w:numPr>
          <w:ilvl w:val="0"/>
          <w:numId w:val="2"/>
        </w:numPr>
        <w:rPr>
          <w:rFonts w:cs="Arial"/>
          <w:lang w:eastAsia="en-US"/>
        </w:rPr>
      </w:pPr>
      <w:r w:rsidRPr="00D75D02">
        <w:rPr>
          <w:rFonts w:cs="Arial"/>
          <w:lang w:eastAsia="en-US"/>
        </w:rPr>
        <w:t>Verwerken van persoonsgegevens om u in geval van calamiteiten bij het uitvoeren van diensten te kunnen informeren.</w:t>
      </w:r>
    </w:p>
    <w:p w14:paraId="3853916E" w14:textId="5B6B1B93" w:rsidR="008E448A" w:rsidRPr="00D75D02" w:rsidRDefault="008E448A" w:rsidP="008E448A">
      <w:pPr>
        <w:pStyle w:val="Lijstalinea"/>
        <w:numPr>
          <w:ilvl w:val="0"/>
          <w:numId w:val="2"/>
        </w:numPr>
        <w:rPr>
          <w:rFonts w:cs="Arial"/>
          <w:lang w:eastAsia="en-US"/>
        </w:rPr>
      </w:pPr>
      <w:r w:rsidRPr="00D75D02">
        <w:rPr>
          <w:rFonts w:cs="Arial"/>
          <w:lang w:eastAsia="en-US"/>
        </w:rPr>
        <w:t>Verwerken van persoonsgegevens van bezoekers en chauffeurs in verband met veiligheidscertificeringen zoals TAPA, beveiliging luchtvracht</w:t>
      </w:r>
      <w:r w:rsidR="00191493" w:rsidRPr="00D75D02">
        <w:rPr>
          <w:rFonts w:cs="Arial"/>
          <w:lang w:eastAsia="en-US"/>
        </w:rPr>
        <w:t>*</w:t>
      </w:r>
      <w:r w:rsidRPr="00D75D02">
        <w:rPr>
          <w:rFonts w:cs="Arial"/>
          <w:lang w:eastAsia="en-US"/>
        </w:rPr>
        <w:t xml:space="preserve"> en AEO.</w:t>
      </w:r>
    </w:p>
    <w:p w14:paraId="78FEF2E9" w14:textId="4DC76ACF" w:rsidR="008E448A" w:rsidRPr="00D75D02" w:rsidRDefault="008E448A" w:rsidP="008E448A">
      <w:pPr>
        <w:pStyle w:val="Lijstalinea"/>
        <w:numPr>
          <w:ilvl w:val="0"/>
          <w:numId w:val="2"/>
        </w:numPr>
        <w:rPr>
          <w:rFonts w:cs="Arial"/>
          <w:lang w:eastAsia="en-US"/>
        </w:rPr>
      </w:pPr>
      <w:bookmarkStart w:id="8" w:name="_Hlk93681247"/>
      <w:r w:rsidRPr="00D75D02">
        <w:rPr>
          <w:rFonts w:cs="Arial"/>
          <w:lang w:eastAsia="en-US"/>
        </w:rPr>
        <w:t xml:space="preserve">Verwerken van persoonsgegevens in verband met eisen die gesteld worden vanuit nationale of Europese wetgeving, richtlijnen en verordeningen, zoals bijvoorbeeld de </w:t>
      </w:r>
      <w:r w:rsidR="00F97D40" w:rsidRPr="00D75D02">
        <w:rPr>
          <w:rFonts w:cs="Arial"/>
          <w:lang w:eastAsia="en-US"/>
        </w:rPr>
        <w:t>GDP-richtlijn</w:t>
      </w:r>
      <w:r w:rsidRPr="00D75D02">
        <w:rPr>
          <w:rFonts w:cs="Arial"/>
          <w:lang w:eastAsia="en-US"/>
        </w:rPr>
        <w:t>, de GDP API richtlijn.</w:t>
      </w:r>
    </w:p>
    <w:bookmarkEnd w:id="8"/>
    <w:p w14:paraId="67B9DF8F" w14:textId="77777777" w:rsidR="008E448A" w:rsidRPr="00D75D02" w:rsidRDefault="008E448A" w:rsidP="008E448A">
      <w:pPr>
        <w:pStyle w:val="Lijstalinea"/>
        <w:numPr>
          <w:ilvl w:val="0"/>
          <w:numId w:val="2"/>
        </w:numPr>
        <w:rPr>
          <w:rFonts w:cs="Arial"/>
          <w:lang w:eastAsia="en-US"/>
        </w:rPr>
      </w:pPr>
      <w:r w:rsidRPr="00D75D02">
        <w:rPr>
          <w:rFonts w:cs="Arial"/>
          <w:lang w:eastAsia="en-US"/>
        </w:rPr>
        <w:t>Verwerken van persoonsgegevens van leveranciers in verband met het op juiste wijze kunnen doen van bestellingen en opstellen van overeenkomsten.</w:t>
      </w:r>
    </w:p>
    <w:p w14:paraId="60C26829" w14:textId="77777777" w:rsidR="008E448A" w:rsidRPr="00D75D02" w:rsidRDefault="008E448A" w:rsidP="008E448A">
      <w:pPr>
        <w:pStyle w:val="Lijstalinea"/>
        <w:numPr>
          <w:ilvl w:val="0"/>
          <w:numId w:val="2"/>
        </w:numPr>
        <w:rPr>
          <w:rFonts w:cs="Arial"/>
          <w:lang w:eastAsia="en-US"/>
        </w:rPr>
      </w:pPr>
      <w:r w:rsidRPr="00D75D02">
        <w:rPr>
          <w:rFonts w:cs="Arial"/>
          <w:lang w:eastAsia="en-US"/>
        </w:rPr>
        <w:t>Verwerken van persoonsgegevens van personen die bij De Jong aanwezig zijn in geval van calamiteiten in verband met het op juiste wijze kunnen aanbieden en organiseren van vitale hulpverlening.</w:t>
      </w:r>
    </w:p>
    <w:p w14:paraId="10D6E1AA" w14:textId="562ABA44" w:rsidR="00191493" w:rsidRPr="00D75D02" w:rsidRDefault="00191493" w:rsidP="00191493">
      <w:pPr>
        <w:rPr>
          <w:rFonts w:cs="Arial"/>
          <w:i/>
          <w:iCs/>
          <w:lang w:eastAsia="en-US"/>
        </w:rPr>
      </w:pPr>
      <w:r w:rsidRPr="00D75D02">
        <w:rPr>
          <w:rFonts w:cs="Arial"/>
          <w:i/>
          <w:iCs/>
          <w:lang w:eastAsia="en-US"/>
        </w:rPr>
        <w:t>* De beveiliging van de burgerluchtvaart is een belangrijk aandachtsgebied bij de bestrijding van terrorisme. De NCTV heeft met de KMAR en geregistreerde ketenpartners, zoals De Jong, tot taak te bewerkstelligen dat de burgerluchtvaart in Nederland op adequate wijze wordt beveiligd.</w:t>
      </w:r>
      <w:r w:rsidRPr="00D75D02">
        <w:rPr>
          <w:rFonts w:cs="Arial"/>
          <w:i/>
          <w:iCs/>
        </w:rPr>
        <w:t xml:space="preserve"> </w:t>
      </w:r>
      <w:r w:rsidRPr="00D75D02">
        <w:rPr>
          <w:rFonts w:cs="Arial"/>
          <w:i/>
          <w:iCs/>
          <w:lang w:eastAsia="en-US"/>
        </w:rPr>
        <w:t>Het gaat met name om beveiliging tegen terroristische daden, maar ook om andere vormen van sabotage met fatale gevolgen.</w:t>
      </w:r>
    </w:p>
    <w:p w14:paraId="2290F34F" w14:textId="77777777" w:rsidR="00191493" w:rsidRPr="00D75D02" w:rsidRDefault="00191493" w:rsidP="008E448A">
      <w:pPr>
        <w:rPr>
          <w:rFonts w:cs="Arial"/>
          <w:lang w:eastAsia="en-US"/>
        </w:rPr>
      </w:pPr>
    </w:p>
    <w:p w14:paraId="5A208C9D" w14:textId="77777777" w:rsidR="008E448A" w:rsidRPr="00D75D02" w:rsidRDefault="008E448A" w:rsidP="008E448A">
      <w:pPr>
        <w:pStyle w:val="Kop2"/>
        <w:rPr>
          <w:rFonts w:ascii="Arial" w:hAnsi="Arial" w:cs="Arial"/>
          <w:sz w:val="20"/>
          <w:szCs w:val="20"/>
          <w:lang w:eastAsia="en-US"/>
        </w:rPr>
      </w:pPr>
      <w:bookmarkStart w:id="9" w:name="_Toc165536695"/>
      <w:bookmarkStart w:id="10" w:name="_Toc242962657"/>
      <w:r w:rsidRPr="00D75D02">
        <w:rPr>
          <w:rFonts w:ascii="Arial" w:hAnsi="Arial" w:cs="Arial"/>
          <w:sz w:val="20"/>
          <w:szCs w:val="20"/>
          <w:lang w:eastAsia="en-US"/>
        </w:rPr>
        <w:t>Uw gegevens delen we nooit zomaar met anderen</w:t>
      </w:r>
      <w:bookmarkEnd w:id="9"/>
      <w:bookmarkEnd w:id="10"/>
    </w:p>
    <w:p w14:paraId="2DBF5108" w14:textId="4296D413" w:rsidR="00AE3F79" w:rsidRPr="00D75D02" w:rsidRDefault="008E448A" w:rsidP="008E448A">
      <w:pPr>
        <w:rPr>
          <w:rFonts w:cs="Arial"/>
          <w:lang w:eastAsia="en-US"/>
        </w:rPr>
      </w:pPr>
      <w:r w:rsidRPr="00D75D02">
        <w:rPr>
          <w:rFonts w:cs="Arial"/>
          <w:lang w:eastAsia="en-US"/>
        </w:rPr>
        <w:t>We verkopen uw persoonsgegevens nooit aan andere partijen. We delen uw gegevens wel met anderen als dit nodig is voor de uitvoering van de overeenkomst. We delen uw gegevens ook met derden als we dit wettelijk verplicht zijn, of als we daar een gegronde reden voor hebben, zoals bijvoorbeeld het bestrijden van criminaliteit.</w:t>
      </w:r>
    </w:p>
    <w:p w14:paraId="1F946C43" w14:textId="225721E2" w:rsidR="008E448A" w:rsidRPr="00D75D02" w:rsidRDefault="00AE3F79" w:rsidP="00AE3F79">
      <w:pPr>
        <w:widowControl/>
        <w:spacing w:after="160" w:line="259" w:lineRule="auto"/>
        <w:rPr>
          <w:rFonts w:cs="Arial"/>
          <w:lang w:eastAsia="en-US"/>
        </w:rPr>
      </w:pPr>
      <w:r w:rsidRPr="00D75D02">
        <w:rPr>
          <w:rFonts w:cs="Arial"/>
          <w:lang w:eastAsia="en-US"/>
        </w:rPr>
        <w:br w:type="page"/>
      </w:r>
    </w:p>
    <w:p w14:paraId="1C09FD57" w14:textId="77777777" w:rsidR="008E448A" w:rsidRPr="00D75D02" w:rsidRDefault="008E448A" w:rsidP="008E448A">
      <w:pPr>
        <w:pStyle w:val="Kop2"/>
        <w:rPr>
          <w:rFonts w:ascii="Arial" w:hAnsi="Arial" w:cs="Arial"/>
          <w:sz w:val="20"/>
          <w:szCs w:val="20"/>
          <w:lang w:eastAsia="en-US"/>
        </w:rPr>
      </w:pPr>
      <w:bookmarkStart w:id="11" w:name="_Toc165536696"/>
      <w:bookmarkStart w:id="12" w:name="_Toc242962658"/>
      <w:r w:rsidRPr="00D75D02">
        <w:rPr>
          <w:rFonts w:ascii="Arial" w:hAnsi="Arial" w:cs="Arial"/>
          <w:sz w:val="20"/>
          <w:szCs w:val="20"/>
          <w:lang w:eastAsia="en-US"/>
        </w:rPr>
        <w:lastRenderedPageBreak/>
        <w:t>Rechtmatigheid voor verzamelen van persoonsgegevens</w:t>
      </w:r>
      <w:bookmarkEnd w:id="11"/>
      <w:bookmarkEnd w:id="12"/>
    </w:p>
    <w:p w14:paraId="4648B285" w14:textId="77777777" w:rsidR="008E448A" w:rsidRPr="00D75D02" w:rsidRDefault="008E448A" w:rsidP="008E448A">
      <w:pPr>
        <w:rPr>
          <w:rFonts w:cs="Arial"/>
          <w:lang w:eastAsia="en-US"/>
        </w:rPr>
      </w:pPr>
      <w:r w:rsidRPr="00D75D02">
        <w:rPr>
          <w:rFonts w:cs="Arial"/>
          <w:lang w:eastAsia="en-US"/>
        </w:rPr>
        <w:t>In het geval De Jong toestemming van de betrokkene heeft verkregen voor het verwerken van gegevens, worden deze gegevens gebruikt in overeenstemming met artikel 6, lid 1a GDPR.</w:t>
      </w:r>
    </w:p>
    <w:p w14:paraId="6DF56FD5" w14:textId="77777777" w:rsidR="008E448A" w:rsidRPr="00D75D02" w:rsidRDefault="008E448A" w:rsidP="008E448A">
      <w:pPr>
        <w:rPr>
          <w:rFonts w:cs="Arial"/>
          <w:lang w:eastAsia="en-US"/>
        </w:rPr>
      </w:pPr>
      <w:r w:rsidRPr="00D75D02">
        <w:rPr>
          <w:rFonts w:cs="Arial"/>
          <w:lang w:eastAsia="en-US"/>
        </w:rPr>
        <w:t xml:space="preserve">In het geval De Jong persoonsgegevens verwerkt in verband met het uitvoeren van een dienst, zoals het leveren van goederen, of van hetgeen is overeengekomen in een contract, worden deze gegevens gebruikt in overeenstemming met artikel 6, lid 1b GDPR. Dit artikel is ook van toepassing op het verwerken van persoonsgegevens ter voorbereiding van contractuele zaken. </w:t>
      </w:r>
    </w:p>
    <w:p w14:paraId="7BD01E35" w14:textId="77777777" w:rsidR="008E448A" w:rsidRPr="00D75D02" w:rsidRDefault="008E448A" w:rsidP="008E448A">
      <w:pPr>
        <w:rPr>
          <w:rFonts w:cs="Arial"/>
          <w:lang w:eastAsia="en-US"/>
        </w:rPr>
      </w:pPr>
      <w:r w:rsidRPr="00D75D02">
        <w:rPr>
          <w:rFonts w:cs="Arial"/>
          <w:lang w:eastAsia="en-US"/>
        </w:rPr>
        <w:t>In het geval De Jong persoonsgegevens verwerkt in verband met wettelijke eisen waaraan De Jong moet voldoen, zoals bijvoorbeeld bij verplichtingen met betrekking tot belastingen, worden deze gegevens gebruikt in overeenstemming met artikel 6, lid 1c GDPR.</w:t>
      </w:r>
    </w:p>
    <w:p w14:paraId="7A23E3BE" w14:textId="77777777" w:rsidR="008E448A" w:rsidRPr="00D75D02" w:rsidRDefault="008E448A" w:rsidP="008E448A">
      <w:pPr>
        <w:rPr>
          <w:rFonts w:cs="Arial"/>
          <w:lang w:eastAsia="en-US"/>
        </w:rPr>
      </w:pPr>
      <w:r w:rsidRPr="00D75D02">
        <w:rPr>
          <w:rFonts w:cs="Arial"/>
          <w:lang w:eastAsia="en-US"/>
        </w:rPr>
        <w:t>In het geval De Jong persoonsgegevens verwerkt in verband met het beschermen van vitale belangen van betrokkene of van een andere natuurlijke persoon, worden deze gegevens gebruikt in overeenstemming met artikel 6, lid 1d GDPR. Dit kan bijvoorbeeld het geval zijn als een persoon binnen de gebouwen en terreinen van De Jong gewond raakt en gegevens als naam, leeftijd, gezondheid, verzekeringsgegevens of andere belangrijke gegevens doorgegeven moeten worden aan artsen of ziekenhuizen.</w:t>
      </w:r>
    </w:p>
    <w:p w14:paraId="4DE4E00A" w14:textId="77777777" w:rsidR="008E448A" w:rsidRPr="00D75D02" w:rsidRDefault="008E448A" w:rsidP="008E448A">
      <w:pPr>
        <w:rPr>
          <w:rFonts w:cs="Arial"/>
          <w:lang w:eastAsia="en-US"/>
        </w:rPr>
      </w:pPr>
      <w:r w:rsidRPr="00D75D02">
        <w:rPr>
          <w:rFonts w:cs="Arial"/>
          <w:lang w:eastAsia="en-US"/>
        </w:rPr>
        <w:t>In het geval De Jong persoonsgegevens verwerkt in verband met het vervullen van een taak van algemeen belang of in het kader van het uitoefenen van het openbaar gezag dat aan de verwerkingsverantwoordelijke is opgedragen, bijvoorbeeld in het kader van douane activiteiten, worden deze gegevens gebruikt in overeenstemming met artikel 6, lid 1e GDPR.</w:t>
      </w:r>
    </w:p>
    <w:p w14:paraId="6073CEC0" w14:textId="77777777" w:rsidR="008E448A" w:rsidRPr="00D75D02" w:rsidRDefault="008E448A" w:rsidP="008E448A">
      <w:pPr>
        <w:rPr>
          <w:rFonts w:cs="Arial"/>
          <w:lang w:eastAsia="en-US"/>
        </w:rPr>
      </w:pPr>
      <w:r w:rsidRPr="00D75D02">
        <w:rPr>
          <w:rFonts w:cs="Arial"/>
          <w:lang w:eastAsia="en-US"/>
        </w:rPr>
        <w:t xml:space="preserve">In het geval De Jong persoonsgegevens verwerkt omdat dit nodig is om de gerechtvaardigde belangen van De Jong of van een derde te behartigen, worden deze gegevens gebruikt in overeenstemming met artikel 6, lid 1f GDPR. Dit is bijvoorbeeld het geval bij het registreren van bezoekers en chauffeurs uit veiligheidsoverwegingen en om te voldoen aan eisen vanuit TAPA, AEO en beveiliging luchtvracht. Dit geldt </w:t>
      </w:r>
      <w:proofErr w:type="gramStart"/>
      <w:r w:rsidRPr="00D75D02">
        <w:rPr>
          <w:rFonts w:cs="Arial"/>
          <w:lang w:eastAsia="en-US"/>
        </w:rPr>
        <w:t>tevens</w:t>
      </w:r>
      <w:proofErr w:type="gramEnd"/>
      <w:r w:rsidRPr="00D75D02">
        <w:rPr>
          <w:rFonts w:cs="Arial"/>
          <w:lang w:eastAsia="en-US"/>
        </w:rPr>
        <w:t xml:space="preserve"> voor het cameratoezicht (CCTV) dat vanuit dezelfde veiligheidsoverwegingen en eisen operationeel is.</w:t>
      </w:r>
    </w:p>
    <w:p w14:paraId="55CF83E6" w14:textId="77777777" w:rsidR="008E448A" w:rsidRPr="00D75D02" w:rsidRDefault="008E448A" w:rsidP="008E448A">
      <w:pPr>
        <w:rPr>
          <w:rFonts w:cs="Arial"/>
          <w:lang w:eastAsia="en-US"/>
        </w:rPr>
      </w:pPr>
    </w:p>
    <w:p w14:paraId="1503FAD4" w14:textId="77777777" w:rsidR="008E448A" w:rsidRPr="00D75D02" w:rsidRDefault="008E448A" w:rsidP="008E448A">
      <w:pPr>
        <w:pStyle w:val="Kop2"/>
        <w:rPr>
          <w:rFonts w:ascii="Arial" w:hAnsi="Arial" w:cs="Arial"/>
          <w:sz w:val="20"/>
          <w:szCs w:val="20"/>
          <w:lang w:eastAsia="en-US"/>
        </w:rPr>
      </w:pPr>
      <w:bookmarkStart w:id="13" w:name="_Toc165536697"/>
      <w:bookmarkStart w:id="14" w:name="_Toc242962659"/>
      <w:r w:rsidRPr="00D75D02">
        <w:rPr>
          <w:rFonts w:ascii="Arial" w:hAnsi="Arial" w:cs="Arial"/>
          <w:sz w:val="20"/>
          <w:szCs w:val="20"/>
          <w:lang w:eastAsia="en-US"/>
        </w:rPr>
        <w:t>Gerechtvaardigd belang</w:t>
      </w:r>
      <w:bookmarkEnd w:id="13"/>
      <w:bookmarkEnd w:id="14"/>
    </w:p>
    <w:p w14:paraId="54BA5C8C" w14:textId="773A63D1" w:rsidR="002F401C" w:rsidRPr="00D75D02" w:rsidRDefault="008E448A" w:rsidP="008E448A">
      <w:pPr>
        <w:rPr>
          <w:rFonts w:cs="Arial"/>
          <w:lang w:eastAsia="en-US"/>
        </w:rPr>
      </w:pPr>
      <w:r w:rsidRPr="00D75D02">
        <w:rPr>
          <w:rFonts w:cs="Arial"/>
          <w:lang w:eastAsia="en-US"/>
        </w:rPr>
        <w:t>Waar gegevensverwerking plaatsvindt in overeenstemming met art. 6, lid 1f GDPR ligt het gerechtvaardigd belang in het op een goede manier, en in overeenstemming met de voor De Jong van toepassing zijnde richtlijnen, normeringen en certificeringen, uitvoeren van de diensten die door De Jong worden aangeboden, ten gunste van het welzijn van al haar werknemers en aandeelhouders.</w:t>
      </w:r>
    </w:p>
    <w:p w14:paraId="16144F5A" w14:textId="77777777" w:rsidR="002F401C" w:rsidRPr="00D75D02" w:rsidRDefault="002F401C">
      <w:pPr>
        <w:widowControl/>
        <w:spacing w:after="160" w:line="259" w:lineRule="auto"/>
        <w:rPr>
          <w:rFonts w:cs="Arial"/>
          <w:lang w:eastAsia="en-US"/>
        </w:rPr>
      </w:pPr>
      <w:r w:rsidRPr="00D75D02">
        <w:rPr>
          <w:rFonts w:cs="Arial"/>
          <w:lang w:eastAsia="en-US"/>
        </w:rPr>
        <w:br w:type="page"/>
      </w:r>
    </w:p>
    <w:p w14:paraId="0C7D5648" w14:textId="77777777" w:rsidR="008E448A" w:rsidRPr="00D75D02" w:rsidRDefault="008E448A" w:rsidP="008E448A">
      <w:pPr>
        <w:pStyle w:val="Kop1"/>
        <w:rPr>
          <w:rFonts w:ascii="Arial" w:hAnsi="Arial" w:cs="Arial"/>
          <w:sz w:val="22"/>
          <w:szCs w:val="22"/>
        </w:rPr>
      </w:pPr>
      <w:bookmarkStart w:id="15" w:name="_Toc165536698"/>
      <w:bookmarkStart w:id="16" w:name="_Toc242962660"/>
      <w:r w:rsidRPr="00D75D02">
        <w:rPr>
          <w:rFonts w:ascii="Arial" w:hAnsi="Arial" w:cs="Arial"/>
          <w:sz w:val="22"/>
          <w:szCs w:val="22"/>
        </w:rPr>
        <w:lastRenderedPageBreak/>
        <w:t>Contactgegevens</w:t>
      </w:r>
      <w:bookmarkEnd w:id="15"/>
      <w:bookmarkEnd w:id="16"/>
    </w:p>
    <w:p w14:paraId="71E3FC12" w14:textId="11E9ED0B" w:rsidR="00220D4E" w:rsidRPr="00D75D02" w:rsidRDefault="008E448A" w:rsidP="008E448A">
      <w:pPr>
        <w:rPr>
          <w:rFonts w:cs="Arial"/>
          <w:lang w:eastAsia="en-US"/>
        </w:rPr>
      </w:pPr>
      <w:r w:rsidRPr="00D75D02">
        <w:rPr>
          <w:rFonts w:cs="Arial"/>
          <w:lang w:eastAsia="en-US"/>
        </w:rPr>
        <w:t>De contactpersoon bij De Jong, waar men met vragen, opmerkingen en verzoeken terecht kan in het kader van gegevensverwerking is:</w:t>
      </w:r>
    </w:p>
    <w:p w14:paraId="70B4A0ED" w14:textId="4CA6B662" w:rsidR="008E448A" w:rsidRPr="00D75D02" w:rsidRDefault="008E448A" w:rsidP="008E448A">
      <w:pPr>
        <w:pStyle w:val="Geenafstand"/>
        <w:rPr>
          <w:rFonts w:ascii="Arial" w:hAnsi="Arial" w:cs="Arial"/>
          <w:sz w:val="20"/>
          <w:szCs w:val="20"/>
        </w:rPr>
      </w:pPr>
    </w:p>
    <w:p w14:paraId="5C8E917E" w14:textId="1620138A" w:rsidR="008E448A" w:rsidRPr="00D75D02" w:rsidRDefault="008E448A" w:rsidP="008E448A">
      <w:pPr>
        <w:pStyle w:val="Geenafstand"/>
        <w:rPr>
          <w:rFonts w:ascii="Arial" w:hAnsi="Arial" w:cs="Arial"/>
          <w:sz w:val="20"/>
          <w:szCs w:val="20"/>
        </w:rPr>
      </w:pPr>
      <w:r w:rsidRPr="00D75D02">
        <w:rPr>
          <w:rFonts w:ascii="Arial" w:hAnsi="Arial" w:cs="Arial"/>
          <w:sz w:val="20"/>
          <w:szCs w:val="20"/>
        </w:rPr>
        <w:t xml:space="preserve">De heer </w:t>
      </w:r>
      <w:r w:rsidR="0088668F" w:rsidRPr="00D75D02">
        <w:rPr>
          <w:rFonts w:ascii="Arial" w:hAnsi="Arial" w:cs="Arial"/>
          <w:sz w:val="20"/>
          <w:szCs w:val="20"/>
        </w:rPr>
        <w:t>Daniel Vlek</w:t>
      </w:r>
    </w:p>
    <w:p w14:paraId="6470701A" w14:textId="77777777" w:rsidR="008E448A" w:rsidRPr="00D75D02" w:rsidRDefault="008E448A" w:rsidP="008E448A">
      <w:pPr>
        <w:pStyle w:val="Geenafstand"/>
        <w:rPr>
          <w:rFonts w:ascii="Arial" w:hAnsi="Arial" w:cs="Arial"/>
          <w:sz w:val="20"/>
          <w:szCs w:val="20"/>
        </w:rPr>
      </w:pPr>
      <w:r w:rsidRPr="00D75D02">
        <w:rPr>
          <w:rFonts w:ascii="Arial" w:hAnsi="Arial" w:cs="Arial"/>
          <w:sz w:val="20"/>
          <w:szCs w:val="20"/>
        </w:rPr>
        <w:t>De heer Frans Sanders</w:t>
      </w:r>
    </w:p>
    <w:p w14:paraId="488993C6" w14:textId="77777777" w:rsidR="008E448A" w:rsidRPr="00D75D02" w:rsidRDefault="008E448A" w:rsidP="008E448A">
      <w:pPr>
        <w:pStyle w:val="Geenafstand"/>
        <w:rPr>
          <w:rFonts w:ascii="Arial" w:hAnsi="Arial" w:cs="Arial"/>
          <w:color w:val="222222"/>
          <w:sz w:val="20"/>
          <w:szCs w:val="20"/>
          <w:shd w:val="clear" w:color="auto" w:fill="FFFFFF"/>
          <w:lang w:val="en-GB"/>
        </w:rPr>
      </w:pPr>
      <w:r w:rsidRPr="00D75D02">
        <w:rPr>
          <w:rFonts w:ascii="Arial" w:hAnsi="Arial" w:cs="Arial"/>
          <w:color w:val="222222"/>
          <w:sz w:val="20"/>
          <w:szCs w:val="20"/>
          <w:shd w:val="clear" w:color="auto" w:fill="FFFFFF"/>
          <w:lang w:val="en-GB"/>
        </w:rPr>
        <w:t>Tel. 0252-221 819</w:t>
      </w:r>
    </w:p>
    <w:p w14:paraId="60F6F635" w14:textId="75816FBC" w:rsidR="008E448A" w:rsidRPr="00D75D02" w:rsidRDefault="008E448A" w:rsidP="008E448A">
      <w:pPr>
        <w:pStyle w:val="Geenafstand"/>
        <w:rPr>
          <w:rFonts w:ascii="Arial" w:hAnsi="Arial" w:cs="Arial"/>
          <w:color w:val="222222"/>
          <w:sz w:val="20"/>
          <w:szCs w:val="20"/>
          <w:shd w:val="clear" w:color="auto" w:fill="FFFFFF"/>
          <w:lang w:val="en-GB"/>
        </w:rPr>
      </w:pPr>
      <w:r w:rsidRPr="00D75D02">
        <w:rPr>
          <w:rFonts w:ascii="Arial" w:hAnsi="Arial" w:cs="Arial"/>
          <w:color w:val="222222"/>
          <w:sz w:val="20"/>
          <w:szCs w:val="20"/>
          <w:shd w:val="clear" w:color="auto" w:fill="FFFFFF"/>
          <w:lang w:val="en-GB"/>
        </w:rPr>
        <w:t>E-mail:</w:t>
      </w:r>
      <w:r w:rsidR="0088668F" w:rsidRPr="00D75D02">
        <w:rPr>
          <w:rFonts w:ascii="Arial" w:hAnsi="Arial" w:cs="Arial"/>
          <w:color w:val="222222"/>
          <w:sz w:val="20"/>
          <w:szCs w:val="20"/>
          <w:shd w:val="clear" w:color="auto" w:fill="FFFFFF"/>
          <w:lang w:val="en-GB"/>
        </w:rPr>
        <w:t xml:space="preserve"> </w:t>
      </w:r>
      <w:hyperlink r:id="rId13" w:history="1">
        <w:r w:rsidR="0088668F" w:rsidRPr="00D75D02">
          <w:rPr>
            <w:rStyle w:val="Hyperlink"/>
            <w:rFonts w:ascii="Arial" w:hAnsi="Arial" w:cs="Arial"/>
            <w:sz w:val="20"/>
            <w:szCs w:val="20"/>
            <w:shd w:val="clear" w:color="auto" w:fill="FFFFFF"/>
            <w:lang w:val="en-GB"/>
          </w:rPr>
          <w:t>QA@dejongkoeriers.nl</w:t>
        </w:r>
      </w:hyperlink>
    </w:p>
    <w:p w14:paraId="7D5042F1" w14:textId="77777777" w:rsidR="008E448A" w:rsidRPr="00D75D02" w:rsidRDefault="008E448A" w:rsidP="008E448A">
      <w:pPr>
        <w:pStyle w:val="Geenafstand"/>
        <w:rPr>
          <w:rFonts w:ascii="Arial" w:hAnsi="Arial" w:cs="Arial"/>
          <w:sz w:val="20"/>
          <w:szCs w:val="20"/>
          <w:lang w:val="en-US"/>
        </w:rPr>
      </w:pPr>
      <w:r w:rsidRPr="00D75D02">
        <w:rPr>
          <w:rFonts w:ascii="Arial" w:hAnsi="Arial" w:cs="Arial"/>
          <w:color w:val="222222"/>
          <w:sz w:val="20"/>
          <w:szCs w:val="20"/>
          <w:shd w:val="clear" w:color="auto" w:fill="FFFFFF"/>
          <w:lang w:val="en-US"/>
        </w:rPr>
        <w:t xml:space="preserve">Website: </w:t>
      </w:r>
      <w:r>
        <w:fldChar w:fldCharType="begin"/>
      </w:r>
      <w:r w:rsidRPr="00833900">
        <w:rPr>
          <w:lang w:val="en-GB"/>
        </w:rPr>
        <w:instrText>HYPERLINK "http://www.dejongkoeriers.nl"</w:instrText>
      </w:r>
      <w:r>
        <w:fldChar w:fldCharType="separate"/>
      </w:r>
      <w:r w:rsidRPr="00D75D02">
        <w:rPr>
          <w:rStyle w:val="Hyperlink"/>
          <w:rFonts w:ascii="Arial" w:hAnsi="Arial" w:cs="Arial"/>
          <w:sz w:val="20"/>
          <w:szCs w:val="20"/>
          <w:shd w:val="clear" w:color="auto" w:fill="FFFFFF"/>
          <w:lang w:val="en-US"/>
        </w:rPr>
        <w:t>www.dejongkoeriers.nl</w:t>
      </w:r>
      <w:r>
        <w:fldChar w:fldCharType="end"/>
      </w:r>
      <w:r w:rsidRPr="00D75D02">
        <w:rPr>
          <w:rFonts w:ascii="Arial" w:hAnsi="Arial" w:cs="Arial"/>
          <w:color w:val="222222"/>
          <w:sz w:val="20"/>
          <w:szCs w:val="20"/>
          <w:shd w:val="clear" w:color="auto" w:fill="FFFFFF"/>
          <w:lang w:val="en-US"/>
        </w:rPr>
        <w:t xml:space="preserve"> </w:t>
      </w:r>
    </w:p>
    <w:p w14:paraId="0B2502C7" w14:textId="77777777" w:rsidR="008E448A" w:rsidRPr="00D75D02" w:rsidRDefault="008E448A" w:rsidP="008E448A">
      <w:pPr>
        <w:pStyle w:val="Kop1"/>
        <w:rPr>
          <w:rFonts w:ascii="Arial" w:hAnsi="Arial" w:cs="Arial"/>
          <w:sz w:val="22"/>
          <w:szCs w:val="22"/>
          <w:lang w:val="en-US"/>
        </w:rPr>
      </w:pPr>
      <w:bookmarkStart w:id="17" w:name="_Toc165536699"/>
      <w:bookmarkStart w:id="18" w:name="_Toc242962661"/>
      <w:proofErr w:type="spellStart"/>
      <w:r w:rsidRPr="00D75D02">
        <w:rPr>
          <w:rFonts w:ascii="Arial" w:hAnsi="Arial" w:cs="Arial"/>
          <w:sz w:val="22"/>
          <w:szCs w:val="22"/>
          <w:lang w:val="en-US"/>
        </w:rPr>
        <w:t>Gegevensverwerking</w:t>
      </w:r>
      <w:bookmarkEnd w:id="17"/>
      <w:bookmarkEnd w:id="18"/>
      <w:proofErr w:type="spellEnd"/>
    </w:p>
    <w:p w14:paraId="25E83D13" w14:textId="77777777" w:rsidR="008E448A" w:rsidRPr="00D75D02" w:rsidRDefault="008E448A" w:rsidP="008E448A">
      <w:pPr>
        <w:rPr>
          <w:rFonts w:cs="Arial"/>
          <w:lang w:eastAsia="en-US"/>
        </w:rPr>
      </w:pPr>
      <w:r w:rsidRPr="00D75D02">
        <w:rPr>
          <w:rFonts w:cs="Arial"/>
          <w:lang w:eastAsia="en-US"/>
        </w:rPr>
        <w:t xml:space="preserve">Ter aanvulling van de </w:t>
      </w:r>
      <w:proofErr w:type="gramStart"/>
      <w:r w:rsidRPr="00D75D02">
        <w:rPr>
          <w:rFonts w:cs="Arial"/>
          <w:lang w:eastAsia="en-US"/>
        </w:rPr>
        <w:t>reeds</w:t>
      </w:r>
      <w:proofErr w:type="gramEnd"/>
      <w:r w:rsidRPr="00D75D02">
        <w:rPr>
          <w:rFonts w:cs="Arial"/>
          <w:lang w:eastAsia="en-US"/>
        </w:rPr>
        <w:t xml:space="preserve"> in hoofdstuk 3 aangegeven ‘duidelijke doelen’ vindt u onderstaand een beschrijving van gegevensverwerking in het kader van de Algemene Verordening </w:t>
      </w:r>
      <w:proofErr w:type="gramStart"/>
      <w:r w:rsidRPr="00D75D02">
        <w:rPr>
          <w:rFonts w:cs="Arial"/>
          <w:lang w:eastAsia="en-US"/>
        </w:rPr>
        <w:t>Gegevensbescherming(</w:t>
      </w:r>
      <w:proofErr w:type="gramEnd"/>
      <w:r w:rsidRPr="00D75D02">
        <w:rPr>
          <w:rFonts w:cs="Arial"/>
          <w:lang w:eastAsia="en-US"/>
        </w:rPr>
        <w:t>AVG), met als doelen:</w:t>
      </w:r>
    </w:p>
    <w:p w14:paraId="597BBEE5" w14:textId="77777777" w:rsidR="008E448A" w:rsidRPr="00D75D02" w:rsidRDefault="008E448A" w:rsidP="008E448A">
      <w:pPr>
        <w:rPr>
          <w:rFonts w:cs="Arial"/>
          <w:lang w:eastAsia="en-US"/>
        </w:rPr>
      </w:pPr>
    </w:p>
    <w:p w14:paraId="7B572B7C" w14:textId="77777777" w:rsidR="008E448A" w:rsidRPr="00D75D02" w:rsidRDefault="008E448A" w:rsidP="008E448A">
      <w:pPr>
        <w:pStyle w:val="Kop2"/>
        <w:rPr>
          <w:rFonts w:ascii="Arial" w:hAnsi="Arial" w:cs="Arial"/>
          <w:sz w:val="20"/>
          <w:szCs w:val="20"/>
          <w:lang w:val="en-US"/>
        </w:rPr>
      </w:pPr>
      <w:bookmarkStart w:id="19" w:name="_Toc165536700"/>
      <w:bookmarkStart w:id="20" w:name="_Toc242962662"/>
      <w:r w:rsidRPr="00D75D02">
        <w:rPr>
          <w:rFonts w:ascii="Arial" w:hAnsi="Arial" w:cs="Arial"/>
          <w:sz w:val="20"/>
          <w:szCs w:val="20"/>
          <w:lang w:val="en-US"/>
        </w:rPr>
        <w:t xml:space="preserve">Website en </w:t>
      </w:r>
      <w:proofErr w:type="spellStart"/>
      <w:r w:rsidRPr="00D75D02">
        <w:rPr>
          <w:rFonts w:ascii="Arial" w:hAnsi="Arial" w:cs="Arial"/>
          <w:sz w:val="20"/>
          <w:szCs w:val="20"/>
          <w:lang w:val="en-US"/>
        </w:rPr>
        <w:t>klantenportal</w:t>
      </w:r>
      <w:bookmarkEnd w:id="19"/>
      <w:bookmarkEnd w:id="20"/>
      <w:proofErr w:type="spellEnd"/>
    </w:p>
    <w:p w14:paraId="5A2C1B26" w14:textId="77777777" w:rsidR="008E448A" w:rsidRPr="00D75D02" w:rsidRDefault="008E448A" w:rsidP="008E448A">
      <w:pPr>
        <w:rPr>
          <w:rFonts w:cs="Arial"/>
          <w:lang w:eastAsia="en-US"/>
        </w:rPr>
      </w:pPr>
      <w:r w:rsidRPr="00D75D02">
        <w:rPr>
          <w:rFonts w:cs="Arial"/>
          <w:lang w:eastAsia="en-US"/>
        </w:rPr>
        <w:t>De website (</w:t>
      </w:r>
      <w:hyperlink r:id="rId14" w:history="1">
        <w:r w:rsidRPr="00D75D02">
          <w:rPr>
            <w:rStyle w:val="Hyperlink"/>
            <w:rFonts w:cs="Arial"/>
            <w:lang w:eastAsia="en-US"/>
          </w:rPr>
          <w:t>http://dejongkoeriers.nl/</w:t>
        </w:r>
      </w:hyperlink>
      <w:r w:rsidRPr="00D75D02">
        <w:rPr>
          <w:rFonts w:cs="Arial"/>
          <w:lang w:eastAsia="en-US"/>
        </w:rPr>
        <w:t>) en de klantenportal van De Jong verzamelt een aantal algemene persoonsgegevens. De informatie die op deze wijze wordt verzameld, wordt door De Jong op geen enkele manier gebruikt voor profilering. De Jong gebruikt de verzamelde gegevens voor het op juiste wijze kunnen behandelen van zendingen en informeren van de betreffende klant, daarnaast het informeren van de toezichthoudende autoriteiten in het geval van vervolging van criminelen.</w:t>
      </w:r>
    </w:p>
    <w:p w14:paraId="691A583E" w14:textId="77777777" w:rsidR="008E448A" w:rsidRPr="00D75D02" w:rsidRDefault="008E448A" w:rsidP="008E448A">
      <w:pPr>
        <w:pStyle w:val="Kop3"/>
        <w:rPr>
          <w:rFonts w:ascii="Arial" w:hAnsi="Arial" w:cs="Arial"/>
          <w:sz w:val="20"/>
          <w:szCs w:val="20"/>
          <w:lang w:val="en-US"/>
        </w:rPr>
      </w:pPr>
      <w:bookmarkStart w:id="21" w:name="_Toc165536701"/>
      <w:bookmarkStart w:id="22" w:name="_Toc242962663"/>
      <w:r w:rsidRPr="00D75D02">
        <w:rPr>
          <w:rFonts w:ascii="Arial" w:hAnsi="Arial" w:cs="Arial"/>
          <w:sz w:val="20"/>
          <w:szCs w:val="20"/>
          <w:lang w:val="en-US"/>
        </w:rPr>
        <w:t>Cookies</w:t>
      </w:r>
      <w:bookmarkEnd w:id="21"/>
      <w:bookmarkEnd w:id="22"/>
    </w:p>
    <w:p w14:paraId="32B841C1" w14:textId="171FFBAF" w:rsidR="008E448A" w:rsidRPr="00D75D02" w:rsidRDefault="008E448A" w:rsidP="008E448A">
      <w:pPr>
        <w:rPr>
          <w:rFonts w:cs="Arial"/>
          <w:lang w:eastAsia="en-US"/>
        </w:rPr>
      </w:pPr>
      <w:r w:rsidRPr="00D75D02">
        <w:rPr>
          <w:rFonts w:cs="Arial"/>
          <w:lang w:eastAsia="en-US"/>
        </w:rPr>
        <w:t xml:space="preserve"> </w:t>
      </w:r>
      <w:r w:rsidR="00054FE0" w:rsidRPr="00D75D02">
        <w:rPr>
          <w:rFonts w:cs="Arial"/>
          <w:lang w:eastAsia="en-US"/>
        </w:rPr>
        <w:t>De website maakt uitsluitend gebruik van technisch noodzakelijke cookies die nodig zijn voor het functioneren van de website en eventuele klantportalen. Er worden geen tracking-, marketing- of advertentiecookies geplaatst.</w:t>
      </w:r>
    </w:p>
    <w:p w14:paraId="61BF4CEC" w14:textId="77777777" w:rsidR="008E448A" w:rsidRPr="00D75D02" w:rsidRDefault="008E448A" w:rsidP="008E448A">
      <w:pPr>
        <w:pStyle w:val="Kop3"/>
        <w:rPr>
          <w:rFonts w:ascii="Arial" w:hAnsi="Arial" w:cs="Arial"/>
          <w:sz w:val="20"/>
          <w:szCs w:val="20"/>
        </w:rPr>
      </w:pPr>
      <w:bookmarkStart w:id="23" w:name="_Toc165536702"/>
      <w:bookmarkStart w:id="24" w:name="_Toc242962664"/>
      <w:r w:rsidRPr="00D75D02">
        <w:rPr>
          <w:rFonts w:ascii="Arial" w:hAnsi="Arial" w:cs="Arial"/>
          <w:sz w:val="20"/>
          <w:szCs w:val="20"/>
        </w:rPr>
        <w:t>Klantenportal</w:t>
      </w:r>
      <w:bookmarkEnd w:id="23"/>
      <w:bookmarkEnd w:id="24"/>
    </w:p>
    <w:p w14:paraId="02F6E257" w14:textId="77777777" w:rsidR="008E448A" w:rsidRPr="00D75D02" w:rsidRDefault="008E448A" w:rsidP="008E448A">
      <w:pPr>
        <w:rPr>
          <w:rFonts w:cs="Arial"/>
          <w:lang w:eastAsia="en-US"/>
        </w:rPr>
      </w:pPr>
      <w:r w:rsidRPr="00D75D02">
        <w:rPr>
          <w:rFonts w:cs="Arial"/>
          <w:lang w:eastAsia="en-US"/>
        </w:rPr>
        <w:t xml:space="preserve">Klanten van De Jong hebben de mogelijkheid in te loggen in de klantenportal op de website van De Jong. Deze klantenportal geeft klanten de mogelijkheid online en direct zendingen te boeken bij De Jong. Toegang wordt vooraf door een klant aangevraagd en vervolgens door De Jong ingericht. De klant geeft een email adres op voor de registratie en ontvangt een initieel password dat vervolgens door de klant zelf te wijzigen is. Er worden alleen de minimaal benodigde gegevens verzameld. De persoonsgegevens zoals email adres en naam worden voor het registreren van de boeking gebruikt. De ingevoerde zending gegevens worden voor het correct uitvoeren van de opdracht gebruikt. </w:t>
      </w:r>
    </w:p>
    <w:p w14:paraId="5455C699" w14:textId="77777777" w:rsidR="008E448A" w:rsidRPr="00D75D02" w:rsidRDefault="008E448A" w:rsidP="008E448A">
      <w:pPr>
        <w:rPr>
          <w:rFonts w:cs="Arial"/>
          <w:lang w:eastAsia="en-US"/>
        </w:rPr>
      </w:pPr>
    </w:p>
    <w:p w14:paraId="116ACFDB" w14:textId="451387E9" w:rsidR="005A0038" w:rsidRPr="00D75D02" w:rsidRDefault="005A0038" w:rsidP="005A0038">
      <w:pPr>
        <w:pStyle w:val="Kop2"/>
        <w:rPr>
          <w:rFonts w:ascii="Arial" w:hAnsi="Arial" w:cs="Arial"/>
          <w:sz w:val="20"/>
          <w:szCs w:val="20"/>
        </w:rPr>
      </w:pPr>
      <w:bookmarkStart w:id="25" w:name="_Toc242962665"/>
      <w:bookmarkStart w:id="26" w:name="_Toc165536703"/>
      <w:r w:rsidRPr="00D75D02">
        <w:rPr>
          <w:rFonts w:ascii="Arial" w:hAnsi="Arial" w:cs="Arial"/>
          <w:sz w:val="20"/>
          <w:szCs w:val="20"/>
        </w:rPr>
        <w:t>TMS/WMS</w:t>
      </w:r>
      <w:bookmarkEnd w:id="25"/>
    </w:p>
    <w:p w14:paraId="705EFB16" w14:textId="59DAAB32" w:rsidR="0057290C" w:rsidRPr="00D75D02" w:rsidRDefault="00D46DAB" w:rsidP="0057290C">
      <w:pPr>
        <w:rPr>
          <w:rFonts w:cs="Arial"/>
        </w:rPr>
      </w:pPr>
      <w:r w:rsidRPr="00D75D02">
        <w:rPr>
          <w:rFonts w:cs="Arial"/>
        </w:rPr>
        <w:t xml:space="preserve">De Jong maakt gebruik </w:t>
      </w:r>
      <w:r w:rsidR="0057290C" w:rsidRPr="00D75D02">
        <w:rPr>
          <w:rFonts w:cs="Arial"/>
        </w:rPr>
        <w:t xml:space="preserve">een TMS (voor het plannen, uitvoeren en monitoren van transporten) en een WMS (voor het beheren van magazijnprocessen, zoals opslag, voorraadbeheer en </w:t>
      </w:r>
      <w:proofErr w:type="spellStart"/>
      <w:r w:rsidR="0057290C" w:rsidRPr="00D75D02">
        <w:rPr>
          <w:rFonts w:cs="Arial"/>
        </w:rPr>
        <w:t>orderpicking</w:t>
      </w:r>
      <w:proofErr w:type="spellEnd"/>
      <w:r w:rsidR="0057290C" w:rsidRPr="00D75D02">
        <w:rPr>
          <w:rFonts w:cs="Arial"/>
        </w:rPr>
        <w:t xml:space="preserve">). </w:t>
      </w:r>
      <w:r w:rsidR="0057290C" w:rsidRPr="00D75D02">
        <w:rPr>
          <w:rFonts w:cs="Arial"/>
        </w:rPr>
        <w:br/>
        <w:t>Binnen deze systemen worden ook persoonsgegevens verwerkt, omdat communicatie en planning met mensen centraal staan. Voorbeelden hiervan zijn:</w:t>
      </w:r>
    </w:p>
    <w:p w14:paraId="06D35BE1" w14:textId="2AB5E36F" w:rsidR="0057290C" w:rsidRPr="00D75D02" w:rsidRDefault="0057290C" w:rsidP="00220D4E">
      <w:pPr>
        <w:pStyle w:val="Lijstalinea"/>
        <w:numPr>
          <w:ilvl w:val="0"/>
          <w:numId w:val="3"/>
        </w:numPr>
        <w:tabs>
          <w:tab w:val="clear" w:pos="720"/>
        </w:tabs>
        <w:rPr>
          <w:rFonts w:cs="Arial"/>
        </w:rPr>
      </w:pPr>
      <w:r w:rsidRPr="00D75D02">
        <w:rPr>
          <w:rFonts w:cs="Arial"/>
        </w:rPr>
        <w:t xml:space="preserve">Naam contactpersoon (bij klanten of laad/los adressen) </w:t>
      </w:r>
    </w:p>
    <w:p w14:paraId="757874F7" w14:textId="77777777" w:rsidR="0057290C" w:rsidRPr="00D75D02" w:rsidRDefault="0057290C" w:rsidP="00220D4E">
      <w:pPr>
        <w:pStyle w:val="Lijstalinea"/>
        <w:numPr>
          <w:ilvl w:val="0"/>
          <w:numId w:val="3"/>
        </w:numPr>
        <w:tabs>
          <w:tab w:val="clear" w:pos="720"/>
        </w:tabs>
        <w:rPr>
          <w:rFonts w:cs="Arial"/>
        </w:rPr>
      </w:pPr>
      <w:r w:rsidRPr="00D75D02">
        <w:rPr>
          <w:rFonts w:cs="Arial"/>
        </w:rPr>
        <w:t xml:space="preserve">Naam chauffeur (voor ritplanning en tracking) </w:t>
      </w:r>
    </w:p>
    <w:p w14:paraId="292C2AB5" w14:textId="77777777" w:rsidR="0057290C" w:rsidRPr="00D75D02" w:rsidRDefault="0057290C" w:rsidP="00220D4E">
      <w:pPr>
        <w:pStyle w:val="Lijstalinea"/>
        <w:numPr>
          <w:ilvl w:val="0"/>
          <w:numId w:val="3"/>
        </w:numPr>
        <w:tabs>
          <w:tab w:val="clear" w:pos="720"/>
        </w:tabs>
        <w:rPr>
          <w:rFonts w:cs="Arial"/>
        </w:rPr>
      </w:pPr>
      <w:r w:rsidRPr="00D75D02">
        <w:rPr>
          <w:rFonts w:cs="Arial"/>
        </w:rPr>
        <w:t xml:space="preserve">Telefoonnummer of zakelijke e-mail (voor communicatie over leveringen of opdrachten) </w:t>
      </w:r>
    </w:p>
    <w:p w14:paraId="1E6F28B7" w14:textId="3FB433F0" w:rsidR="00AE3F79" w:rsidRPr="00D75D02" w:rsidRDefault="0057290C" w:rsidP="0057290C">
      <w:pPr>
        <w:rPr>
          <w:rFonts w:cs="Arial"/>
        </w:rPr>
      </w:pPr>
      <w:r w:rsidRPr="00D75D02">
        <w:rPr>
          <w:rFonts w:cs="Arial"/>
        </w:rPr>
        <w:t>Deze gegevens zijn nodig om logistieke processen goed te laten verlopen.</w:t>
      </w:r>
    </w:p>
    <w:p w14:paraId="01D88B07" w14:textId="2A43303B" w:rsidR="00695F25" w:rsidRPr="00D75D02" w:rsidRDefault="00AE3F79">
      <w:pPr>
        <w:widowControl/>
        <w:spacing w:after="160" w:line="259" w:lineRule="auto"/>
        <w:rPr>
          <w:rFonts w:cs="Arial"/>
        </w:rPr>
      </w:pPr>
      <w:r w:rsidRPr="00D75D02">
        <w:rPr>
          <w:rFonts w:cs="Arial"/>
        </w:rPr>
        <w:br w:type="page"/>
      </w:r>
    </w:p>
    <w:p w14:paraId="79B0AEC0" w14:textId="0C8603C2" w:rsidR="008E448A" w:rsidRPr="00D75D02" w:rsidRDefault="00EC4035" w:rsidP="008E448A">
      <w:pPr>
        <w:pStyle w:val="Kop2"/>
        <w:rPr>
          <w:rFonts w:ascii="Arial" w:hAnsi="Arial" w:cs="Arial"/>
          <w:sz w:val="20"/>
          <w:szCs w:val="20"/>
        </w:rPr>
      </w:pPr>
      <w:bookmarkStart w:id="27" w:name="_Toc242962666"/>
      <w:r w:rsidRPr="00D75D02">
        <w:rPr>
          <w:rFonts w:ascii="Arial" w:hAnsi="Arial" w:cs="Arial"/>
          <w:sz w:val="20"/>
          <w:szCs w:val="20"/>
        </w:rPr>
        <w:lastRenderedPageBreak/>
        <w:t>T</w:t>
      </w:r>
      <w:r w:rsidR="008E448A" w:rsidRPr="00D75D02">
        <w:rPr>
          <w:rFonts w:ascii="Arial" w:hAnsi="Arial" w:cs="Arial"/>
          <w:sz w:val="20"/>
          <w:szCs w:val="20"/>
        </w:rPr>
        <w:t>oegangscontrole, bezoekersregistratie en cameratoezicht De Jong Nederland</w:t>
      </w:r>
      <w:bookmarkEnd w:id="26"/>
      <w:bookmarkEnd w:id="27"/>
    </w:p>
    <w:p w14:paraId="0A2D046C" w14:textId="4688B2A4" w:rsidR="008E448A" w:rsidRPr="00D75D02" w:rsidRDefault="008E448A" w:rsidP="008E448A">
      <w:pPr>
        <w:rPr>
          <w:rFonts w:cs="Arial"/>
          <w:lang w:eastAsia="en-US"/>
        </w:rPr>
      </w:pPr>
      <w:r w:rsidRPr="00D75D02">
        <w:rPr>
          <w:rFonts w:cs="Arial"/>
          <w:lang w:eastAsia="en-US"/>
        </w:rPr>
        <w:t>Toegangscontrole en bezoekersregistratie waarbij de beveiliging van het te beschermen belang (</w:t>
      </w:r>
      <w:r w:rsidR="00220D4E" w:rsidRPr="00D75D02">
        <w:rPr>
          <w:rFonts w:cs="Arial"/>
          <w:lang w:eastAsia="en-US"/>
        </w:rPr>
        <w:t xml:space="preserve">in het bijzonder </w:t>
      </w:r>
      <w:r w:rsidRPr="00D75D02">
        <w:rPr>
          <w:rFonts w:cs="Arial"/>
          <w:lang w:eastAsia="en-US"/>
        </w:rPr>
        <w:t xml:space="preserve">de </w:t>
      </w:r>
      <w:r w:rsidR="00191493" w:rsidRPr="00D75D02">
        <w:rPr>
          <w:rFonts w:cs="Arial"/>
          <w:lang w:eastAsia="en-US"/>
        </w:rPr>
        <w:t xml:space="preserve">beveiliging van de burgerluchtvaart </w:t>
      </w:r>
      <w:proofErr w:type="gramStart"/>
      <w:r w:rsidR="00191493" w:rsidRPr="00D75D02">
        <w:rPr>
          <w:rFonts w:cs="Arial"/>
          <w:lang w:eastAsia="en-US"/>
        </w:rPr>
        <w:t>alsmede</w:t>
      </w:r>
      <w:proofErr w:type="gramEnd"/>
      <w:r w:rsidR="00191493" w:rsidRPr="00D75D02">
        <w:rPr>
          <w:rFonts w:cs="Arial"/>
          <w:lang w:eastAsia="en-US"/>
        </w:rPr>
        <w:t xml:space="preserve"> de </w:t>
      </w:r>
      <w:r w:rsidRPr="00D75D02">
        <w:rPr>
          <w:rFonts w:cs="Arial"/>
          <w:lang w:eastAsia="en-US"/>
        </w:rPr>
        <w:t xml:space="preserve">goederen van onze klanten </w:t>
      </w:r>
      <w:r w:rsidR="00191493" w:rsidRPr="00D75D02">
        <w:rPr>
          <w:rFonts w:cs="Arial"/>
          <w:lang w:eastAsia="en-US"/>
        </w:rPr>
        <w:t xml:space="preserve">en </w:t>
      </w:r>
      <w:r w:rsidRPr="00D75D02">
        <w:rPr>
          <w:rFonts w:cs="Arial"/>
          <w:lang w:eastAsia="en-US"/>
        </w:rPr>
        <w:t>de veiligheid van onze medewerkers en bezoekers) door het voldoen aan organisatorische, bouwkundige en elektronische beveiligingsnormen met betrekking tot objecten en goederen is gewaarborgd.</w:t>
      </w:r>
    </w:p>
    <w:p w14:paraId="2E4E4FE6" w14:textId="77777777" w:rsidR="00A92DB0" w:rsidRPr="00D75D02" w:rsidRDefault="00A92DB0" w:rsidP="00A92DB0">
      <w:pPr>
        <w:rPr>
          <w:rFonts w:cs="Arial"/>
          <w:b/>
          <w:bCs/>
          <w:lang w:eastAsia="en-US"/>
        </w:rPr>
      </w:pPr>
      <w:r w:rsidRPr="00D75D02">
        <w:rPr>
          <w:rFonts w:cs="Arial"/>
          <w:b/>
          <w:bCs/>
          <w:lang w:eastAsia="en-US"/>
        </w:rPr>
        <w:t>Waarom worden deze persoonsgegevens gevraagd?</w:t>
      </w:r>
    </w:p>
    <w:p w14:paraId="0D5BF650" w14:textId="77777777" w:rsidR="00A92DB0" w:rsidRPr="00D75D02" w:rsidRDefault="00A92DB0" w:rsidP="00A92DB0">
      <w:pPr>
        <w:rPr>
          <w:rFonts w:cs="Arial"/>
          <w:lang w:eastAsia="en-US"/>
        </w:rPr>
      </w:pPr>
      <w:r w:rsidRPr="00D75D02">
        <w:rPr>
          <w:rFonts w:cs="Arial"/>
          <w:lang w:eastAsia="en-US"/>
        </w:rPr>
        <w:t>De Jong beoogt dat het beveiligingsbeleid wordt nageleefd, zodat de doeleinden van het beveiligingsbeleid worden behaald en veiligheid optimaal gewaarborgd is. Wij gebruiken uw persoonsgegevens, omdat wij anders niet in staat zijn om de doelen te bereiken. De verwerking is noodzakelijk voor de behartiging van de rechtvaardigde belangen (</w:t>
      </w:r>
      <w:proofErr w:type="gramStart"/>
      <w:r w:rsidRPr="00D75D02">
        <w:rPr>
          <w:rFonts w:cs="Arial"/>
          <w:lang w:eastAsia="en-US"/>
        </w:rPr>
        <w:t>AVG artikel</w:t>
      </w:r>
      <w:proofErr w:type="gramEnd"/>
      <w:r w:rsidRPr="00D75D02">
        <w:rPr>
          <w:rFonts w:cs="Arial"/>
          <w:lang w:eastAsia="en-US"/>
        </w:rPr>
        <w:t xml:space="preserve"> 6 lid 1f).</w:t>
      </w:r>
    </w:p>
    <w:p w14:paraId="1C0500AE" w14:textId="77777777" w:rsidR="00A92DB0" w:rsidRPr="00D75D02" w:rsidRDefault="00A92DB0" w:rsidP="00A92DB0">
      <w:pPr>
        <w:rPr>
          <w:rFonts w:cs="Arial"/>
          <w:lang w:eastAsia="en-US"/>
        </w:rPr>
      </w:pPr>
    </w:p>
    <w:p w14:paraId="06F7CDBC" w14:textId="77777777" w:rsidR="00A92DB0" w:rsidRPr="00D75D02" w:rsidRDefault="00A92DB0" w:rsidP="00A92DB0">
      <w:pPr>
        <w:rPr>
          <w:rFonts w:cs="Arial"/>
          <w:b/>
          <w:bCs/>
          <w:lang w:eastAsia="en-US"/>
        </w:rPr>
      </w:pPr>
      <w:r w:rsidRPr="00D75D02">
        <w:rPr>
          <w:rFonts w:cs="Arial"/>
          <w:b/>
          <w:bCs/>
          <w:lang w:eastAsia="en-US"/>
        </w:rPr>
        <w:t>Op welke manier worden uw persoonsgegevens verwerkt?</w:t>
      </w:r>
    </w:p>
    <w:p w14:paraId="7C1E881C" w14:textId="77777777" w:rsidR="00612DE8" w:rsidRPr="00D75D02" w:rsidRDefault="00A92DB0" w:rsidP="00612DE8">
      <w:pPr>
        <w:rPr>
          <w:rFonts w:cs="Arial"/>
          <w:lang w:eastAsia="en-US"/>
        </w:rPr>
      </w:pPr>
      <w:r w:rsidRPr="00D75D02">
        <w:rPr>
          <w:rFonts w:cs="Arial"/>
          <w:lang w:eastAsia="en-US"/>
        </w:rPr>
        <w:t xml:space="preserve">Wij gebruiken uw persoonsgegevens om de doelen te behalen met zo min mogelijk gegevens. </w:t>
      </w:r>
      <w:r w:rsidR="00612DE8" w:rsidRPr="00D75D02">
        <w:rPr>
          <w:rFonts w:cs="Arial"/>
          <w:lang w:eastAsia="en-US"/>
        </w:rPr>
        <w:t xml:space="preserve">Persoonsgegevens worden uitsluitend gedeeld met derden </w:t>
      </w:r>
      <w:proofErr w:type="gramStart"/>
      <w:r w:rsidR="00612DE8" w:rsidRPr="00D75D02">
        <w:rPr>
          <w:rFonts w:cs="Arial"/>
          <w:lang w:eastAsia="en-US"/>
        </w:rPr>
        <w:t>indien</w:t>
      </w:r>
      <w:proofErr w:type="gramEnd"/>
      <w:r w:rsidR="00612DE8" w:rsidRPr="00D75D02">
        <w:rPr>
          <w:rFonts w:cs="Arial"/>
          <w:lang w:eastAsia="en-US"/>
        </w:rPr>
        <w:t xml:space="preserve"> dit noodzakelijk is voor de uitvoering van een overeenkomst, om te voldoen aan een wettelijke verplichting of </w:t>
      </w:r>
      <w:proofErr w:type="gramStart"/>
      <w:r w:rsidR="00612DE8" w:rsidRPr="00D75D02">
        <w:rPr>
          <w:rFonts w:cs="Arial"/>
          <w:lang w:eastAsia="en-US"/>
        </w:rPr>
        <w:t>indien</w:t>
      </w:r>
      <w:proofErr w:type="gramEnd"/>
      <w:r w:rsidR="00612DE8" w:rsidRPr="00D75D02">
        <w:rPr>
          <w:rFonts w:cs="Arial"/>
          <w:lang w:eastAsia="en-US"/>
        </w:rPr>
        <w:t xml:space="preserve"> hiervoor een andere geldige grondslag bestaat onder de AVG.</w:t>
      </w:r>
    </w:p>
    <w:p w14:paraId="1B6A4810" w14:textId="77777777" w:rsidR="00191493" w:rsidRPr="00D75D02" w:rsidRDefault="00191493" w:rsidP="008E448A">
      <w:pPr>
        <w:rPr>
          <w:rFonts w:cs="Arial"/>
          <w:lang w:eastAsia="en-US"/>
        </w:rPr>
      </w:pPr>
    </w:p>
    <w:p w14:paraId="7C0F62B2" w14:textId="77777777" w:rsidR="008E448A" w:rsidRPr="00D75D02" w:rsidRDefault="008E448A" w:rsidP="008E448A">
      <w:pPr>
        <w:rPr>
          <w:rFonts w:cs="Arial"/>
          <w:lang w:eastAsia="en-US"/>
        </w:rPr>
      </w:pPr>
      <w:r w:rsidRPr="00D75D02">
        <w:rPr>
          <w:rFonts w:cs="Arial"/>
          <w:b/>
          <w:bCs/>
          <w:lang w:eastAsia="en-US"/>
        </w:rPr>
        <w:t>Gerechtvaardigd belang:</w:t>
      </w:r>
      <w:r w:rsidRPr="00D75D02">
        <w:rPr>
          <w:rFonts w:cs="Arial"/>
          <w:lang w:eastAsia="en-US"/>
        </w:rPr>
        <w:t xml:space="preserve"> </w:t>
      </w:r>
    </w:p>
    <w:p w14:paraId="5E3C1B67" w14:textId="77777777" w:rsidR="002F401C" w:rsidRPr="00D75D02" w:rsidRDefault="002F401C" w:rsidP="002F401C">
      <w:pPr>
        <w:rPr>
          <w:rFonts w:cs="Arial"/>
          <w:lang w:eastAsia="en-US"/>
        </w:rPr>
      </w:pPr>
      <w:r w:rsidRPr="00D75D02">
        <w:rPr>
          <w:rFonts w:cs="Arial"/>
          <w:lang w:eastAsia="en-US"/>
        </w:rPr>
        <w:t>De Jong verwerkt persoonsgegevens van bezoekers in het kader van bedrijfsbeveiliging, toegangscontrole, bescherming van werknemers, klanten en bedrijfsmiddelen, en het voldoen aan wettelijke en contractuele beveiligingsverplichtingen.</w:t>
      </w:r>
    </w:p>
    <w:p w14:paraId="42F43854" w14:textId="77777777" w:rsidR="002F401C" w:rsidRPr="00D75D02" w:rsidRDefault="002F401C" w:rsidP="002F401C">
      <w:pPr>
        <w:rPr>
          <w:rFonts w:cs="Arial"/>
          <w:lang w:eastAsia="en-US"/>
        </w:rPr>
      </w:pPr>
      <w:r w:rsidRPr="00D75D02">
        <w:rPr>
          <w:rFonts w:cs="Arial"/>
          <w:lang w:eastAsia="en-US"/>
        </w:rPr>
        <w:t xml:space="preserve">Als actief deelnemer in de internationale logistieke keten is De Jong onder meer gebonden aan beveiligingseisen die voortvloeien uit de status van </w:t>
      </w:r>
      <w:proofErr w:type="spellStart"/>
      <w:r w:rsidRPr="00D75D02">
        <w:rPr>
          <w:rFonts w:cs="Arial"/>
          <w:lang w:eastAsia="en-US"/>
        </w:rPr>
        <w:t>Regulated</w:t>
      </w:r>
      <w:proofErr w:type="spellEnd"/>
      <w:r w:rsidRPr="00D75D02">
        <w:rPr>
          <w:rFonts w:cs="Arial"/>
          <w:lang w:eastAsia="en-US"/>
        </w:rPr>
        <w:t xml:space="preserve"> Agent, AEO-certificering (</w:t>
      </w:r>
      <w:proofErr w:type="spellStart"/>
      <w:r w:rsidRPr="00D75D02">
        <w:rPr>
          <w:rFonts w:cs="Arial"/>
          <w:lang w:eastAsia="en-US"/>
        </w:rPr>
        <w:t>Authorised</w:t>
      </w:r>
      <w:proofErr w:type="spellEnd"/>
      <w:r w:rsidRPr="00D75D02">
        <w:rPr>
          <w:rFonts w:cs="Arial"/>
          <w:lang w:eastAsia="en-US"/>
        </w:rPr>
        <w:t xml:space="preserve"> </w:t>
      </w:r>
      <w:proofErr w:type="spellStart"/>
      <w:r w:rsidRPr="00D75D02">
        <w:rPr>
          <w:rFonts w:cs="Arial"/>
          <w:lang w:eastAsia="en-US"/>
        </w:rPr>
        <w:t>Economic</w:t>
      </w:r>
      <w:proofErr w:type="spellEnd"/>
      <w:r w:rsidRPr="00D75D02">
        <w:rPr>
          <w:rFonts w:cs="Arial"/>
          <w:lang w:eastAsia="en-US"/>
        </w:rPr>
        <w:t xml:space="preserve"> Operator), TAPA-vereisten (</w:t>
      </w:r>
      <w:proofErr w:type="spellStart"/>
      <w:r w:rsidRPr="00D75D02">
        <w:rPr>
          <w:rFonts w:cs="Arial"/>
          <w:lang w:eastAsia="en-US"/>
        </w:rPr>
        <w:t>Transported</w:t>
      </w:r>
      <w:proofErr w:type="spellEnd"/>
      <w:r w:rsidRPr="00D75D02">
        <w:rPr>
          <w:rFonts w:cs="Arial"/>
          <w:lang w:eastAsia="en-US"/>
        </w:rPr>
        <w:t xml:space="preserve"> Asset </w:t>
      </w:r>
      <w:proofErr w:type="spellStart"/>
      <w:r w:rsidRPr="00D75D02">
        <w:rPr>
          <w:rFonts w:cs="Arial"/>
          <w:lang w:eastAsia="en-US"/>
        </w:rPr>
        <w:t>Protection</w:t>
      </w:r>
      <w:proofErr w:type="spellEnd"/>
      <w:r w:rsidRPr="00D75D02">
        <w:rPr>
          <w:rFonts w:cs="Arial"/>
          <w:lang w:eastAsia="en-US"/>
        </w:rPr>
        <w:t xml:space="preserve"> Association) en de beveiligingseisen van opdrachtgevers. Daarnaast voert De Jong periodiek risicoanalyses uit om de noodzaak, proportionaliteit en effectiviteit van haar beveiligingsmaatregelen te beoordelen.</w:t>
      </w:r>
    </w:p>
    <w:p w14:paraId="2E21B64C" w14:textId="77777777" w:rsidR="002F401C" w:rsidRPr="00D75D02" w:rsidRDefault="002F401C" w:rsidP="002F401C">
      <w:pPr>
        <w:rPr>
          <w:rFonts w:cs="Arial"/>
          <w:lang w:eastAsia="en-US"/>
        </w:rPr>
      </w:pPr>
      <w:r w:rsidRPr="00D75D02">
        <w:rPr>
          <w:rFonts w:cs="Arial"/>
          <w:lang w:eastAsia="en-US"/>
        </w:rPr>
        <w:t>Op basis van deze risicoanalyses is vastgesteld dat bezoekersregistratie, identiteitsverificatie en cameratoezicht noodzakelijke maatregelen zijn om onbevoegde toegang te voorkomen, incidenten te kunnen onderzoeken, de integriteit van goederenstromen te waarborgen en te voldoen aan de beveiligingseisen die binnen de logistieke sector gelden.</w:t>
      </w:r>
    </w:p>
    <w:p w14:paraId="5E5B5BE5" w14:textId="77777777" w:rsidR="002F401C" w:rsidRPr="00D75D02" w:rsidRDefault="002F401C" w:rsidP="002F401C">
      <w:pPr>
        <w:rPr>
          <w:rFonts w:cs="Arial"/>
          <w:lang w:eastAsia="en-US"/>
        </w:rPr>
      </w:pPr>
      <w:r w:rsidRPr="00D75D02">
        <w:rPr>
          <w:rFonts w:cs="Arial"/>
          <w:lang w:eastAsia="en-US"/>
        </w:rPr>
        <w:t>Vergelijkbare identificatie- en toegangscontrolemaatregelen worden eveneens toegepast binnen andere organisaties met verhoogde beveiligingseisen, zoals overheidsinstanties, kritieke infrastructuur en defensielocaties. De Jong verwijst hier uitsluitend naar als voorbeeld van gangbare beveiligingspraktijken binnen omgevingen met een verhoogd veiligheidsrisico. Deze verwijzing vormt geen zelfstandige grondslag voor de verwerking van persoonsgegevens.</w:t>
      </w:r>
    </w:p>
    <w:p w14:paraId="71E15BAC" w14:textId="6151B932" w:rsidR="002F401C" w:rsidRPr="00D75D02" w:rsidRDefault="002F401C" w:rsidP="002F401C">
      <w:pPr>
        <w:rPr>
          <w:rFonts w:cs="Arial"/>
          <w:lang w:eastAsia="en-US"/>
        </w:rPr>
      </w:pPr>
      <w:r w:rsidRPr="00D75D02">
        <w:rPr>
          <w:rFonts w:cs="Arial"/>
          <w:lang w:eastAsia="en-US"/>
        </w:rPr>
        <w:t xml:space="preserve">De Jong ziet er bij de uitvoering van deze maatregelen op toe dat de verwerking van persoonsgegevens beperkt blijft tot hetgeen noodzakelijk is voor het </w:t>
      </w:r>
      <w:proofErr w:type="gramStart"/>
      <w:r w:rsidRPr="00D75D02">
        <w:rPr>
          <w:rFonts w:cs="Arial"/>
          <w:lang w:eastAsia="en-US"/>
        </w:rPr>
        <w:t>beoogde doel</w:t>
      </w:r>
      <w:proofErr w:type="gramEnd"/>
      <w:r w:rsidRPr="00D75D02">
        <w:rPr>
          <w:rFonts w:cs="Arial"/>
          <w:lang w:eastAsia="en-US"/>
        </w:rPr>
        <w:t xml:space="preserve"> en dat de belangen en </w:t>
      </w:r>
      <w:r w:rsidR="00EC4035" w:rsidRPr="00D75D02">
        <w:rPr>
          <w:rFonts w:cs="Arial"/>
          <w:lang w:eastAsia="en-US"/>
        </w:rPr>
        <w:t>privacy rechten</w:t>
      </w:r>
      <w:r w:rsidRPr="00D75D02">
        <w:rPr>
          <w:rFonts w:cs="Arial"/>
          <w:lang w:eastAsia="en-US"/>
        </w:rPr>
        <w:t xml:space="preserve"> van betrokkenen zorgvuldig worden afgewogen tegen de gerechtvaardigde beveiligingsbelangen van de organisatie.</w:t>
      </w:r>
    </w:p>
    <w:p w14:paraId="6FA2B874" w14:textId="2691EABF" w:rsidR="0083489A" w:rsidRPr="00D75D02" w:rsidRDefault="0083489A" w:rsidP="0083489A">
      <w:pPr>
        <w:rPr>
          <w:rFonts w:cs="Arial"/>
          <w:i/>
          <w:iCs/>
          <w:lang w:eastAsia="en-US"/>
        </w:rPr>
      </w:pPr>
      <w:r w:rsidRPr="00D75D02">
        <w:rPr>
          <w:rFonts w:cs="Arial"/>
          <w:i/>
          <w:iCs/>
          <w:lang w:eastAsia="en-US"/>
        </w:rPr>
        <w:t xml:space="preserve">Ter </w:t>
      </w:r>
      <w:r w:rsidR="00925CAC" w:rsidRPr="00D75D02">
        <w:rPr>
          <w:rFonts w:cs="Arial"/>
          <w:i/>
          <w:iCs/>
          <w:lang w:eastAsia="en-US"/>
        </w:rPr>
        <w:t>referentie</w:t>
      </w:r>
      <w:r w:rsidRPr="00D75D02">
        <w:rPr>
          <w:rFonts w:cs="Arial"/>
          <w:i/>
          <w:iCs/>
          <w:lang w:eastAsia="en-US"/>
        </w:rPr>
        <w:t>: “Defensie hanteert voor bezoekersaanmelding en –registratie een bewaartermijn van maximaal een half jaar.”</w:t>
      </w:r>
    </w:p>
    <w:p w14:paraId="78635EE3" w14:textId="77777777" w:rsidR="00F46268" w:rsidRPr="00D75D02" w:rsidRDefault="005068E5" w:rsidP="00054FE0">
      <w:pPr>
        <w:jc w:val="center"/>
        <w:rPr>
          <w:rFonts w:cs="Arial"/>
          <w:i/>
          <w:iCs/>
          <w:lang w:eastAsia="en-US"/>
        </w:rPr>
      </w:pPr>
      <w:r w:rsidRPr="00D75D02">
        <w:rPr>
          <w:rFonts w:cs="Arial"/>
          <w:i/>
          <w:iCs/>
          <w:lang w:eastAsia="en-US"/>
        </w:rPr>
        <w:object w:dxaOrig="1530" w:dyaOrig="1001" w14:anchorId="73AA4E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3pt;height:50.55pt" o:ole="">
            <v:imagedata r:id="rId15" o:title=""/>
          </v:shape>
          <o:OLEObject Type="Embed" ProgID="Acrobat.Document.DC" ShapeID="_x0000_i1025" DrawAspect="Icon" ObjectID="_1853577945" r:id="rId16"/>
        </w:object>
      </w:r>
      <w:bookmarkStart w:id="28" w:name="_Toc165536704"/>
    </w:p>
    <w:p w14:paraId="3CB02E6E" w14:textId="6B8C1736" w:rsidR="008E448A" w:rsidRPr="00D75D02" w:rsidRDefault="008E448A" w:rsidP="008E448A">
      <w:pPr>
        <w:pStyle w:val="Kop3"/>
        <w:rPr>
          <w:rFonts w:ascii="Arial" w:hAnsi="Arial" w:cs="Arial"/>
          <w:sz w:val="20"/>
          <w:szCs w:val="20"/>
        </w:rPr>
      </w:pPr>
      <w:bookmarkStart w:id="29" w:name="_Toc242962667"/>
      <w:r w:rsidRPr="00D75D02">
        <w:rPr>
          <w:rFonts w:ascii="Arial" w:hAnsi="Arial" w:cs="Arial"/>
          <w:sz w:val="20"/>
          <w:szCs w:val="20"/>
        </w:rPr>
        <w:lastRenderedPageBreak/>
        <w:t>Toegangscontrole en bezoekersregistratie</w:t>
      </w:r>
      <w:bookmarkEnd w:id="28"/>
      <w:bookmarkEnd w:id="29"/>
    </w:p>
    <w:p w14:paraId="4DF1FD6A" w14:textId="77777777" w:rsidR="008E448A" w:rsidRPr="00D75D02" w:rsidRDefault="008E448A" w:rsidP="008E448A">
      <w:pPr>
        <w:rPr>
          <w:rFonts w:cs="Arial"/>
          <w:b/>
          <w:bCs/>
          <w:lang w:eastAsia="en-US"/>
        </w:rPr>
      </w:pPr>
      <w:bookmarkStart w:id="30" w:name="_Hlk150769990"/>
      <w:r w:rsidRPr="00D75D02">
        <w:rPr>
          <w:rFonts w:cs="Arial"/>
          <w:b/>
          <w:bCs/>
          <w:lang w:eastAsia="en-US"/>
        </w:rPr>
        <w:t>Gegevens:</w:t>
      </w:r>
    </w:p>
    <w:p w14:paraId="2BAD836A" w14:textId="529C4E11" w:rsidR="0057290C" w:rsidRPr="00D75D02" w:rsidRDefault="00925CAC" w:rsidP="008E448A">
      <w:pPr>
        <w:rPr>
          <w:rFonts w:cs="Arial"/>
          <w:lang w:eastAsia="en-US"/>
        </w:rPr>
      </w:pPr>
      <w:r w:rsidRPr="00D75D02">
        <w:rPr>
          <w:rFonts w:cs="Arial"/>
          <w:lang w:eastAsia="en-US"/>
        </w:rPr>
        <w:t xml:space="preserve">Veelgebruikte </w:t>
      </w:r>
      <w:r w:rsidR="008E448A" w:rsidRPr="00D75D02">
        <w:rPr>
          <w:rFonts w:cs="Arial"/>
          <w:lang w:eastAsia="en-US"/>
        </w:rPr>
        <w:t>persoonsgegevens</w:t>
      </w:r>
      <w:r w:rsidR="003F79A5" w:rsidRPr="00D75D02">
        <w:rPr>
          <w:rFonts w:cs="Arial"/>
          <w:lang w:eastAsia="en-US"/>
        </w:rPr>
        <w:t>, te weten:</w:t>
      </w:r>
    </w:p>
    <w:p w14:paraId="1CF3C6BD" w14:textId="77777777" w:rsidR="0057290C" w:rsidRPr="00D75D02" w:rsidRDefault="003F79A5" w:rsidP="0057290C">
      <w:pPr>
        <w:pStyle w:val="Lijstalinea"/>
        <w:numPr>
          <w:ilvl w:val="0"/>
          <w:numId w:val="4"/>
        </w:numPr>
        <w:rPr>
          <w:rFonts w:cs="Arial"/>
          <w:lang w:eastAsia="en-US"/>
        </w:rPr>
      </w:pPr>
      <w:r w:rsidRPr="00D75D02">
        <w:rPr>
          <w:rFonts w:cs="Arial"/>
          <w:lang w:eastAsia="en-US"/>
        </w:rPr>
        <w:t>Naa</w:t>
      </w:r>
      <w:r w:rsidR="0057290C" w:rsidRPr="00D75D02">
        <w:rPr>
          <w:rFonts w:cs="Arial"/>
          <w:lang w:eastAsia="en-US"/>
        </w:rPr>
        <w:t>m</w:t>
      </w:r>
    </w:p>
    <w:p w14:paraId="10BB9E62" w14:textId="5D41C94B" w:rsidR="0083489A" w:rsidRPr="00D75D02" w:rsidRDefault="0083489A" w:rsidP="0057290C">
      <w:pPr>
        <w:pStyle w:val="Lijstalinea"/>
        <w:numPr>
          <w:ilvl w:val="0"/>
          <w:numId w:val="4"/>
        </w:numPr>
        <w:rPr>
          <w:rFonts w:cs="Arial"/>
          <w:lang w:eastAsia="en-US"/>
        </w:rPr>
      </w:pPr>
      <w:r w:rsidRPr="00D75D02">
        <w:rPr>
          <w:rFonts w:cs="Arial"/>
          <w:lang w:eastAsia="en-US"/>
        </w:rPr>
        <w:t>Bedrijfsnaam</w:t>
      </w:r>
    </w:p>
    <w:p w14:paraId="4063D0FE" w14:textId="77777777" w:rsidR="0057290C" w:rsidRPr="00D75D02" w:rsidRDefault="003F79A5" w:rsidP="0057290C">
      <w:pPr>
        <w:pStyle w:val="Lijstalinea"/>
        <w:numPr>
          <w:ilvl w:val="0"/>
          <w:numId w:val="4"/>
        </w:numPr>
        <w:rPr>
          <w:rFonts w:cs="Arial"/>
          <w:lang w:eastAsia="en-US"/>
        </w:rPr>
      </w:pPr>
      <w:r w:rsidRPr="00D75D02">
        <w:rPr>
          <w:rFonts w:cs="Arial"/>
          <w:lang w:eastAsia="en-US"/>
        </w:rPr>
        <w:t xml:space="preserve">Kenteken </w:t>
      </w:r>
    </w:p>
    <w:p w14:paraId="64F24D1B" w14:textId="0EFE5B38" w:rsidR="003F79A5" w:rsidRPr="00D75D02" w:rsidRDefault="003F481E" w:rsidP="0057290C">
      <w:pPr>
        <w:pStyle w:val="Lijstalinea"/>
        <w:numPr>
          <w:ilvl w:val="0"/>
          <w:numId w:val="4"/>
        </w:numPr>
        <w:rPr>
          <w:rFonts w:cs="Arial"/>
          <w:lang w:eastAsia="en-US"/>
        </w:rPr>
      </w:pPr>
      <w:r w:rsidRPr="00D75D02">
        <w:rPr>
          <w:rFonts w:cs="Arial"/>
          <w:lang w:eastAsia="en-US"/>
        </w:rPr>
        <w:t>ID-</w:t>
      </w:r>
      <w:r w:rsidR="009058D9" w:rsidRPr="00D75D02">
        <w:rPr>
          <w:rFonts w:cs="Arial"/>
          <w:lang w:eastAsia="en-US"/>
        </w:rPr>
        <w:t>document</w:t>
      </w:r>
      <w:r w:rsidRPr="00D75D02">
        <w:rPr>
          <w:rFonts w:cs="Arial"/>
          <w:lang w:eastAsia="en-US"/>
        </w:rPr>
        <w:t>nummer</w:t>
      </w:r>
      <w:r w:rsidR="009058D9" w:rsidRPr="00D75D02">
        <w:rPr>
          <w:rFonts w:cs="Arial"/>
          <w:lang w:eastAsia="en-US"/>
        </w:rPr>
        <w:t xml:space="preserve"> + foto uit ID</w:t>
      </w:r>
    </w:p>
    <w:p w14:paraId="55B9BED3" w14:textId="77777777" w:rsidR="008E448A" w:rsidRPr="00D75D02" w:rsidRDefault="008E448A" w:rsidP="008E448A">
      <w:pPr>
        <w:rPr>
          <w:rFonts w:cs="Arial"/>
          <w:b/>
          <w:bCs/>
          <w:lang w:eastAsia="en-US"/>
        </w:rPr>
      </w:pPr>
      <w:r w:rsidRPr="00D75D02">
        <w:rPr>
          <w:rFonts w:cs="Arial"/>
          <w:b/>
          <w:bCs/>
          <w:lang w:eastAsia="en-US"/>
        </w:rPr>
        <w:t xml:space="preserve">Bewaartermijn: </w:t>
      </w:r>
    </w:p>
    <w:p w14:paraId="31BE23F5" w14:textId="38878A0B" w:rsidR="00B86A9D" w:rsidRPr="00D75D02" w:rsidRDefault="00B86A9D" w:rsidP="00B86A9D">
      <w:pPr>
        <w:rPr>
          <w:rFonts w:cs="Arial"/>
          <w:lang w:eastAsia="en-US"/>
        </w:rPr>
      </w:pPr>
      <w:r w:rsidRPr="00D75D02">
        <w:rPr>
          <w:rFonts w:cs="Arial"/>
          <w:lang w:eastAsia="en-US"/>
        </w:rPr>
        <w:t xml:space="preserve">Persoonsgegevens worden geregistreerd in een geautomatiseerd systeem en opgeslagen in een beveiligde cloudomgeving. De gegevens worden verwerkt en opgeslagen binnen de Europese Economische Ruimte (EER) overeenkomstig de vereisten van de Algemene Verordening Gegevensbescherming (AVG/GDPR). </w:t>
      </w:r>
    </w:p>
    <w:p w14:paraId="667645AB" w14:textId="77777777" w:rsidR="00B86A9D" w:rsidRPr="00D75D02" w:rsidRDefault="00B86A9D" w:rsidP="00B86A9D">
      <w:pPr>
        <w:rPr>
          <w:rFonts w:cs="Arial"/>
          <w:lang w:eastAsia="en-US"/>
        </w:rPr>
      </w:pPr>
      <w:r w:rsidRPr="00D75D02">
        <w:rPr>
          <w:rFonts w:cs="Arial"/>
          <w:lang w:eastAsia="en-US"/>
        </w:rPr>
        <w:t>De Jong hanteert de volgende bewaartermijnen, waarbij rekening wordt gehouden met het beginsel van opslagbeperking en de noodzaak van de verwerking voor beveiligings- en toegangscontroledoeleinden:</w:t>
      </w:r>
    </w:p>
    <w:p w14:paraId="625B9EE4" w14:textId="77777777" w:rsidR="00B86A9D" w:rsidRPr="00D75D02" w:rsidRDefault="00B86A9D" w:rsidP="00B86A9D">
      <w:pPr>
        <w:rPr>
          <w:rFonts w:cs="Arial"/>
          <w:lang w:eastAsia="en-US"/>
        </w:rPr>
      </w:pPr>
      <w:r w:rsidRPr="00D75D02">
        <w:rPr>
          <w:rFonts w:cs="Arial"/>
          <w:b/>
          <w:bCs/>
          <w:lang w:eastAsia="en-US"/>
        </w:rPr>
        <w:t>Persoonsgegevens met een bewaartermijn van maximaal 30 dagen:</w:t>
      </w:r>
    </w:p>
    <w:p w14:paraId="6FEB6EA3" w14:textId="77777777" w:rsidR="00B86A9D" w:rsidRPr="00D75D02" w:rsidRDefault="00B86A9D" w:rsidP="00B86A9D">
      <w:pPr>
        <w:numPr>
          <w:ilvl w:val="0"/>
          <w:numId w:val="7"/>
        </w:numPr>
        <w:rPr>
          <w:rFonts w:cs="Arial"/>
          <w:lang w:eastAsia="en-US"/>
        </w:rPr>
      </w:pPr>
      <w:r w:rsidRPr="00D75D02">
        <w:rPr>
          <w:rFonts w:cs="Arial"/>
          <w:lang w:eastAsia="en-US"/>
        </w:rPr>
        <w:t>Naam van de bezoeker;</w:t>
      </w:r>
    </w:p>
    <w:p w14:paraId="36004CF1" w14:textId="42C794E9" w:rsidR="00B86A9D" w:rsidRPr="00D75D02" w:rsidRDefault="00B86A9D" w:rsidP="00B86A9D">
      <w:pPr>
        <w:numPr>
          <w:ilvl w:val="0"/>
          <w:numId w:val="7"/>
        </w:numPr>
        <w:rPr>
          <w:rFonts w:cs="Arial"/>
          <w:lang w:eastAsia="en-US"/>
        </w:rPr>
      </w:pPr>
      <w:r w:rsidRPr="00D75D02">
        <w:rPr>
          <w:rFonts w:cs="Arial"/>
          <w:lang w:eastAsia="en-US"/>
        </w:rPr>
        <w:t xml:space="preserve">Bedrijfsnaam van de bezoeker. </w:t>
      </w:r>
    </w:p>
    <w:p w14:paraId="4494786A" w14:textId="73B52D9F" w:rsidR="00B86A9D" w:rsidRPr="00D75D02" w:rsidRDefault="00DF4ACE" w:rsidP="00B86A9D">
      <w:pPr>
        <w:rPr>
          <w:rFonts w:cs="Arial"/>
          <w:b/>
          <w:bCs/>
          <w:lang w:eastAsia="en-US"/>
        </w:rPr>
      </w:pPr>
      <w:r w:rsidRPr="00D75D02">
        <w:rPr>
          <w:rFonts w:cs="Arial"/>
          <w:b/>
          <w:bCs/>
          <w:lang w:eastAsia="en-US"/>
        </w:rPr>
        <w:t>G</w:t>
      </w:r>
      <w:r w:rsidR="00B86A9D" w:rsidRPr="00D75D02">
        <w:rPr>
          <w:rFonts w:cs="Arial"/>
          <w:b/>
          <w:bCs/>
          <w:lang w:eastAsia="en-US"/>
        </w:rPr>
        <w:t xml:space="preserve">egevens met een bewaartermijn van maximaal </w:t>
      </w:r>
      <w:r w:rsidRPr="00D75D02">
        <w:rPr>
          <w:rFonts w:cs="Arial"/>
          <w:b/>
          <w:bCs/>
          <w:lang w:eastAsia="en-US"/>
        </w:rPr>
        <w:t>3 maanden</w:t>
      </w:r>
      <w:r w:rsidR="00B86A9D" w:rsidRPr="00D75D02">
        <w:rPr>
          <w:rFonts w:cs="Arial"/>
          <w:b/>
          <w:bCs/>
          <w:lang w:eastAsia="en-US"/>
        </w:rPr>
        <w:t>:</w:t>
      </w:r>
      <w:r w:rsidR="00A32C80" w:rsidRPr="00D75D02">
        <w:rPr>
          <w:rFonts w:cs="Arial"/>
          <w:snapToGrid/>
        </w:rPr>
        <w:t xml:space="preserve"> </w:t>
      </w:r>
    </w:p>
    <w:p w14:paraId="0EDC6390" w14:textId="77777777" w:rsidR="00B86A9D" w:rsidRPr="00D75D02" w:rsidRDefault="00B86A9D" w:rsidP="00B86A9D">
      <w:pPr>
        <w:numPr>
          <w:ilvl w:val="0"/>
          <w:numId w:val="8"/>
        </w:numPr>
        <w:rPr>
          <w:rFonts w:cs="Arial"/>
          <w:lang w:eastAsia="en-US"/>
        </w:rPr>
      </w:pPr>
      <w:r w:rsidRPr="00D75D02">
        <w:rPr>
          <w:rFonts w:cs="Arial"/>
          <w:lang w:eastAsia="en-US"/>
        </w:rPr>
        <w:t>ID-documentnummer;</w:t>
      </w:r>
    </w:p>
    <w:p w14:paraId="61597C98" w14:textId="77777777" w:rsidR="00981472" w:rsidRPr="00D75D02" w:rsidRDefault="00B86A9D" w:rsidP="00B86A9D">
      <w:pPr>
        <w:numPr>
          <w:ilvl w:val="0"/>
          <w:numId w:val="8"/>
        </w:numPr>
        <w:rPr>
          <w:rFonts w:cs="Arial"/>
          <w:lang w:eastAsia="en-US"/>
        </w:rPr>
      </w:pPr>
      <w:r w:rsidRPr="00D75D02">
        <w:rPr>
          <w:rFonts w:cs="Arial"/>
          <w:lang w:eastAsia="en-US"/>
        </w:rPr>
        <w:t>Kenteken van het voertuig.</w:t>
      </w:r>
    </w:p>
    <w:p w14:paraId="37E431C0" w14:textId="6950C0A5" w:rsidR="00B86A9D" w:rsidRPr="00D75D02" w:rsidRDefault="00981472" w:rsidP="00981472">
      <w:pPr>
        <w:widowControl/>
        <w:spacing w:after="0" w:line="300" w:lineRule="atLeast"/>
        <w:rPr>
          <w:rFonts w:cs="Arial"/>
          <w:lang w:eastAsia="en-US"/>
        </w:rPr>
      </w:pPr>
      <w:r w:rsidRPr="00D75D02">
        <w:rPr>
          <w:rFonts w:cs="Arial"/>
          <w:lang w:eastAsia="en-US"/>
        </w:rPr>
        <w:t xml:space="preserve">Deze gegevens worden maximaal </w:t>
      </w:r>
      <w:r w:rsidR="00DF4ACE" w:rsidRPr="00D75D02">
        <w:rPr>
          <w:rFonts w:cs="Arial"/>
          <w:lang w:eastAsia="en-US"/>
        </w:rPr>
        <w:t>3 maanden</w:t>
      </w:r>
      <w:r w:rsidRPr="00D75D02">
        <w:rPr>
          <w:rFonts w:cs="Arial"/>
          <w:lang w:eastAsia="en-US"/>
        </w:rPr>
        <w:t>, tenzij sprake is van een beveiligingsincident, schadegeval, onderzoek naar een incident, een verzoek van een bevoegde autoriteit of een andere gerechtvaardigde noodzaak om de gegevens langer te bewaren. In dergelijke gevallen worden de gegevens bewaard totdat het betreffende onderzoek of de procedure volledig is afgerond, waarna zij zo spoedig mogelijk worden verwijderd.</w:t>
      </w:r>
      <w:r w:rsidRPr="00D75D02">
        <w:rPr>
          <w:rFonts w:cs="Arial"/>
          <w:lang w:eastAsia="en-US"/>
        </w:rPr>
        <w:br/>
      </w:r>
    </w:p>
    <w:p w14:paraId="14F62867" w14:textId="77777777" w:rsidR="00BF4F0E" w:rsidRPr="00D75D02" w:rsidRDefault="00BF4F0E" w:rsidP="00BF4F0E">
      <w:pPr>
        <w:widowControl/>
        <w:spacing w:after="0" w:line="300" w:lineRule="atLeast"/>
        <w:rPr>
          <w:rFonts w:cs="Arial"/>
          <w:b/>
          <w:bCs/>
          <w:lang w:eastAsia="en-US"/>
        </w:rPr>
      </w:pPr>
      <w:r w:rsidRPr="00D75D02">
        <w:rPr>
          <w:rFonts w:cs="Arial"/>
          <w:b/>
          <w:bCs/>
          <w:lang w:eastAsia="en-US"/>
        </w:rPr>
        <w:t>Foto van het identiteitsdocument</w:t>
      </w:r>
    </w:p>
    <w:p w14:paraId="17DDC1DF" w14:textId="77777777" w:rsidR="007E2BF9" w:rsidRPr="00D75D02" w:rsidRDefault="007E2BF9" w:rsidP="007E2BF9">
      <w:pPr>
        <w:rPr>
          <w:rFonts w:cs="Arial"/>
          <w:lang w:eastAsia="en-US"/>
        </w:rPr>
      </w:pPr>
      <w:r w:rsidRPr="00D75D02">
        <w:rPr>
          <w:rFonts w:cs="Arial"/>
          <w:lang w:eastAsia="en-US"/>
        </w:rPr>
        <w:t>De Jong maakt geen kopie van het identiteitsdocument en slaat geen afbeelding van het identiteitsdocument op. Uitsluitend het documentnummer wordt geregistreerd ten behoeve van identiteitsvaststelling en toegangscontrole.</w:t>
      </w:r>
    </w:p>
    <w:p w14:paraId="31633EEF" w14:textId="77777777" w:rsidR="007E2BF9" w:rsidRPr="00D75D02" w:rsidRDefault="007E2BF9" w:rsidP="007E2BF9">
      <w:pPr>
        <w:rPr>
          <w:rFonts w:cs="Arial"/>
          <w:lang w:eastAsia="en-US"/>
        </w:rPr>
      </w:pPr>
      <w:r w:rsidRPr="00D75D02">
        <w:rPr>
          <w:rFonts w:cs="Arial"/>
          <w:lang w:eastAsia="en-US"/>
        </w:rPr>
        <w:t>De foto die tijdens de identiteitscontrole wordt gemaakt, wordt uitsluitend gebruikt voor verificatie van de identiteit en autorisatie van toegang tot de locatie. Deze foto wordt, samen met de gegevens die elektronisch uit de chip van het identiteitsdocument worden uitgelezen, verwerkt voor het genereren van een bezoekerspas of bezoekersuitdraai. Deze bezoekerspas of bezoekersuitdraai wordt aan de bezoeker verstrekt en blijft gedurende het bezoek in het bezit van de bezoeker.</w:t>
      </w:r>
    </w:p>
    <w:p w14:paraId="47723622" w14:textId="77777777" w:rsidR="007E2BF9" w:rsidRPr="00D75D02" w:rsidRDefault="007E2BF9" w:rsidP="007E2BF9">
      <w:pPr>
        <w:rPr>
          <w:rFonts w:cs="Arial"/>
          <w:lang w:eastAsia="en-US"/>
        </w:rPr>
      </w:pPr>
      <w:r w:rsidRPr="00D75D02">
        <w:rPr>
          <w:rFonts w:cs="Arial"/>
          <w:lang w:eastAsia="en-US"/>
        </w:rPr>
        <w:t>De foto wordt niet permanent door De Jong opgeslagen en wordt automatisch verwijderd zodra de bezoeker zich bij vertrek afmeldt. De Jong bewaart na afmelding uitsluitend de persoonsgegevens die noodzakelijk zijn voor beveiligings-, compliance- en toegangscontroledoeleinden, overeenkomstig de in deze privacyverklaring opgenomen bewaartermijnen.</w:t>
      </w:r>
    </w:p>
    <w:p w14:paraId="1F43861C" w14:textId="77777777" w:rsidR="007E2BF9" w:rsidRPr="00D75D02" w:rsidRDefault="007E2BF9" w:rsidP="00981472">
      <w:pPr>
        <w:rPr>
          <w:rFonts w:cs="Arial"/>
          <w:lang w:eastAsia="en-US"/>
        </w:rPr>
      </w:pPr>
      <w:r w:rsidRPr="00D75D02">
        <w:rPr>
          <w:rFonts w:cs="Arial"/>
          <w:lang w:eastAsia="en-US"/>
        </w:rPr>
        <w:t>Persoonsgegevens waarvoor geen specifieke bewaartermijn is vastgesteld worden uiterlijk aan het einde van de eerste werkdag na het bezoek verwijderd.</w:t>
      </w:r>
    </w:p>
    <w:p w14:paraId="0CBF3FC2" w14:textId="54AF2734" w:rsidR="008E448A" w:rsidRPr="00D75D02" w:rsidRDefault="00981472" w:rsidP="008E448A">
      <w:pPr>
        <w:rPr>
          <w:rFonts w:cs="Arial"/>
          <w:lang w:eastAsia="en-US"/>
        </w:rPr>
      </w:pPr>
      <w:r w:rsidRPr="00D75D02">
        <w:rPr>
          <w:rFonts w:cs="Arial"/>
          <w:lang w:eastAsia="en-US"/>
        </w:rPr>
        <w:t xml:space="preserve">Na het verstrijken van de toepasselijke bewaartermijn worden de persoonsgegevens automatisch </w:t>
      </w:r>
      <w:r w:rsidRPr="00D75D02">
        <w:rPr>
          <w:rFonts w:cs="Arial"/>
          <w:lang w:eastAsia="en-US"/>
        </w:rPr>
        <w:lastRenderedPageBreak/>
        <w:t>verwijderd of geanonimiseerd, tenzij een langere bewaartermijn noodzakelijk is in verband met een beveiligingsincident, incidentonderzoek, schadegeval, wettelijke verplichting, verzoek van een bevoegde autoriteit of een andere aantoonbare gerechtvaardigde noodzaak. In dergelijke gevallen worden de persoonsgegevens uitsluitend bewaard voor zover en zolang dit noodzakelijk is voor het betreffende doel. Zodra deze noodzaak vervalt, worden de gegevens verwijderd of geanonimiseerd.</w:t>
      </w:r>
      <w:bookmarkEnd w:id="30"/>
    </w:p>
    <w:p w14:paraId="1FFDA19D" w14:textId="77777777" w:rsidR="008E448A" w:rsidRPr="00D75D02" w:rsidRDefault="008E448A" w:rsidP="008E448A">
      <w:pPr>
        <w:pStyle w:val="Kop3"/>
        <w:rPr>
          <w:rFonts w:ascii="Arial" w:hAnsi="Arial" w:cs="Arial"/>
          <w:sz w:val="20"/>
          <w:szCs w:val="20"/>
        </w:rPr>
      </w:pPr>
      <w:bookmarkStart w:id="31" w:name="_Toc165536705"/>
      <w:bookmarkStart w:id="32" w:name="_Toc242962668"/>
      <w:r w:rsidRPr="00D75D02">
        <w:rPr>
          <w:rFonts w:ascii="Arial" w:hAnsi="Arial" w:cs="Arial"/>
          <w:sz w:val="20"/>
          <w:szCs w:val="20"/>
        </w:rPr>
        <w:t>Cameratoezicht (CCTV)</w:t>
      </w:r>
      <w:bookmarkEnd w:id="31"/>
      <w:bookmarkEnd w:id="32"/>
    </w:p>
    <w:p w14:paraId="602DB6FC" w14:textId="01969E58" w:rsidR="008E448A" w:rsidRPr="00D75D02" w:rsidRDefault="008E448A" w:rsidP="008E448A">
      <w:pPr>
        <w:rPr>
          <w:rFonts w:cs="Arial"/>
          <w:lang w:eastAsia="en-US"/>
        </w:rPr>
      </w:pPr>
      <w:r w:rsidRPr="00D75D02">
        <w:rPr>
          <w:rFonts w:cs="Arial"/>
          <w:lang w:eastAsia="en-US"/>
        </w:rPr>
        <w:t xml:space="preserve">Het ondersteunen van de beveiliging van (de toegang tot) de gebouwen en terreinen van De Jong en het voorkomen van inbraak, diefstal en vandalisme door zichtbare en aangekondigde camerabeelden ten behoeve van primair verificatie, en secundair: observatie, preventie en </w:t>
      </w:r>
      <w:r w:rsidR="00471458" w:rsidRPr="00D75D02">
        <w:rPr>
          <w:rFonts w:cs="Arial"/>
          <w:lang w:eastAsia="en-US"/>
        </w:rPr>
        <w:t>situationele</w:t>
      </w:r>
      <w:r w:rsidRPr="00D75D02">
        <w:rPr>
          <w:rFonts w:cs="Arial"/>
          <w:lang w:eastAsia="en-US"/>
        </w:rPr>
        <w:t xml:space="preserve"> awareness.</w:t>
      </w:r>
    </w:p>
    <w:p w14:paraId="54D1CF2B" w14:textId="77777777" w:rsidR="008E448A" w:rsidRPr="00D75D02" w:rsidRDefault="008E448A" w:rsidP="008E448A">
      <w:pPr>
        <w:rPr>
          <w:rFonts w:cs="Arial"/>
          <w:lang w:eastAsia="en-US"/>
        </w:rPr>
      </w:pPr>
      <w:r w:rsidRPr="00D75D02">
        <w:rPr>
          <w:rFonts w:cs="Arial"/>
          <w:lang w:eastAsia="en-US"/>
        </w:rPr>
        <w:t>Het cameratoezicht ondersteunt in de bewaking van zaken en informatie die zich in de gebouwen of op de terreinen van De Jong bevinden; en het vastleggen van incidenten.</w:t>
      </w:r>
    </w:p>
    <w:p w14:paraId="1005747F" w14:textId="77777777" w:rsidR="008E448A" w:rsidRPr="00D75D02" w:rsidRDefault="008E448A" w:rsidP="008E448A">
      <w:pPr>
        <w:rPr>
          <w:rFonts w:cs="Arial"/>
          <w:b/>
          <w:bCs/>
          <w:lang w:eastAsia="en-US"/>
        </w:rPr>
      </w:pPr>
      <w:r w:rsidRPr="00D75D02">
        <w:rPr>
          <w:rFonts w:cs="Arial"/>
          <w:b/>
          <w:bCs/>
          <w:lang w:eastAsia="en-US"/>
        </w:rPr>
        <w:t>Gegevens:</w:t>
      </w:r>
    </w:p>
    <w:p w14:paraId="3C52F7BD" w14:textId="77777777" w:rsidR="008E448A" w:rsidRPr="00D75D02" w:rsidRDefault="008E448A" w:rsidP="008E448A">
      <w:pPr>
        <w:rPr>
          <w:rFonts w:cs="Arial"/>
          <w:lang w:eastAsia="en-US"/>
        </w:rPr>
      </w:pPr>
      <w:r w:rsidRPr="00D75D02">
        <w:rPr>
          <w:rFonts w:cs="Arial"/>
          <w:lang w:eastAsia="en-US"/>
        </w:rPr>
        <w:t>Camerabeelden.</w:t>
      </w:r>
    </w:p>
    <w:p w14:paraId="5E76D29E" w14:textId="0AF178E4" w:rsidR="00471458" w:rsidRPr="00D75D02" w:rsidRDefault="008E448A" w:rsidP="00471458">
      <w:pPr>
        <w:rPr>
          <w:rFonts w:cs="Arial"/>
          <w:b/>
          <w:bCs/>
          <w:lang w:eastAsia="en-US"/>
        </w:rPr>
      </w:pPr>
      <w:r w:rsidRPr="00D75D02">
        <w:rPr>
          <w:rFonts w:cs="Arial"/>
          <w:b/>
          <w:bCs/>
          <w:lang w:eastAsia="en-US"/>
        </w:rPr>
        <w:t xml:space="preserve">Bewaartermijn: </w:t>
      </w:r>
      <w:r w:rsidR="00471458" w:rsidRPr="00D75D02">
        <w:rPr>
          <w:rFonts w:cs="Arial"/>
          <w:b/>
          <w:bCs/>
          <w:lang w:eastAsia="en-US"/>
        </w:rPr>
        <w:br/>
      </w:r>
      <w:r w:rsidR="00471458" w:rsidRPr="00D75D02">
        <w:rPr>
          <w:rFonts w:cs="Arial"/>
          <w:lang w:eastAsia="en-US"/>
        </w:rPr>
        <w:t xml:space="preserve">Camerabeelden worden in beginsel maximaal </w:t>
      </w:r>
      <w:r w:rsidR="00DF4ACE" w:rsidRPr="00D75D02">
        <w:rPr>
          <w:rFonts w:cs="Arial"/>
          <w:lang w:eastAsia="en-US"/>
        </w:rPr>
        <w:t>3 maanden</w:t>
      </w:r>
      <w:r w:rsidR="00471458" w:rsidRPr="00D75D02">
        <w:rPr>
          <w:rFonts w:cs="Arial"/>
          <w:lang w:eastAsia="en-US"/>
        </w:rPr>
        <w:t xml:space="preserve"> bewaard. Deze bewaartermijn is vastgesteld op basis van de operationele activiteiten van De Jong en het gerechtvaardigde belang om incidenten, schadeclaims, vermissingen en kwaliteitsonderzoeken adequaat te kunnen onderzoeken.</w:t>
      </w:r>
    </w:p>
    <w:p w14:paraId="0F7AF295" w14:textId="2989F438" w:rsidR="00471458" w:rsidRPr="00D75D02" w:rsidRDefault="00471458" w:rsidP="00471458">
      <w:pPr>
        <w:rPr>
          <w:rFonts w:cs="Arial"/>
          <w:lang w:eastAsia="en-US"/>
        </w:rPr>
      </w:pPr>
      <w:r w:rsidRPr="00D75D02">
        <w:rPr>
          <w:rFonts w:cs="Arial"/>
          <w:lang w:eastAsia="en-US"/>
        </w:rPr>
        <w:t xml:space="preserve">De Jong verzorgt onder andere internationale zeevrachtzendingen. Voor bepaalde bestemmingen kan de transittijd vanaf de haven van Rotterdam oplopen tot </w:t>
      </w:r>
      <w:proofErr w:type="gramStart"/>
      <w:r w:rsidRPr="00D75D02">
        <w:rPr>
          <w:rFonts w:cs="Arial"/>
          <w:lang w:eastAsia="en-US"/>
        </w:rPr>
        <w:t>circa</w:t>
      </w:r>
      <w:proofErr w:type="gramEnd"/>
      <w:r w:rsidRPr="00D75D02">
        <w:rPr>
          <w:rFonts w:cs="Arial"/>
          <w:lang w:eastAsia="en-US"/>
        </w:rPr>
        <w:t xml:space="preserve"> </w:t>
      </w:r>
      <w:r w:rsidR="00DF4ACE" w:rsidRPr="00D75D02">
        <w:rPr>
          <w:rFonts w:cs="Arial"/>
          <w:lang w:eastAsia="en-US"/>
        </w:rPr>
        <w:t>3 maanden</w:t>
      </w:r>
      <w:r w:rsidRPr="00D75D02">
        <w:rPr>
          <w:rFonts w:cs="Arial"/>
          <w:lang w:eastAsia="en-US"/>
        </w:rPr>
        <w:t>, met name bij zendingen naar afgelegen bestemmingen in Oceanië waarbij meerdere overslagpunten worden gebruikt</w:t>
      </w:r>
      <w:r w:rsidR="00CD0FD8" w:rsidRPr="00D75D02">
        <w:rPr>
          <w:rFonts w:cs="Arial"/>
          <w:lang w:eastAsia="en-US"/>
        </w:rPr>
        <w:t xml:space="preserve"> </w:t>
      </w:r>
      <w:r w:rsidR="00F504EF" w:rsidRPr="00D75D02">
        <w:rPr>
          <w:rFonts w:cs="Arial"/>
          <w:lang w:eastAsia="en-US"/>
        </w:rPr>
        <w:t>(bron O01103).</w:t>
      </w:r>
    </w:p>
    <w:p w14:paraId="7AB90947" w14:textId="1D61FABD" w:rsidR="00471458" w:rsidRPr="00D75D02" w:rsidRDefault="00471458" w:rsidP="00471458">
      <w:pPr>
        <w:rPr>
          <w:rFonts w:cs="Arial"/>
          <w:lang w:eastAsia="en-US"/>
        </w:rPr>
      </w:pPr>
      <w:r w:rsidRPr="00D75D02">
        <w:rPr>
          <w:rFonts w:cs="Arial"/>
          <w:lang w:eastAsia="en-US"/>
        </w:rPr>
        <w:t xml:space="preserve">Als gevolg hiervan kunnen afwijkingen, schadegevallen, kwaliteitsmeldingen of vermissingen pas geruime tijd na vertrek van een zending aan het licht komen. Om in dergelijke gevallen de feitelijke laad- en behandelsituatie te kunnen reconstrueren en onderzoek mogelijk te maken, bewaart De Jong camerabeelden gedurende maximaal </w:t>
      </w:r>
      <w:r w:rsidR="00DF4ACE" w:rsidRPr="00D75D02">
        <w:rPr>
          <w:rFonts w:cs="Arial"/>
          <w:lang w:eastAsia="en-US"/>
        </w:rPr>
        <w:t>3 maanden</w:t>
      </w:r>
      <w:r w:rsidRPr="00D75D02">
        <w:rPr>
          <w:rFonts w:cs="Arial"/>
          <w:lang w:eastAsia="en-US"/>
        </w:rPr>
        <w:t>.</w:t>
      </w:r>
    </w:p>
    <w:p w14:paraId="7DB138EF" w14:textId="3B0FE574" w:rsidR="008E448A" w:rsidRPr="00D75D02" w:rsidRDefault="00471458" w:rsidP="008E448A">
      <w:pPr>
        <w:rPr>
          <w:rFonts w:cs="Arial"/>
          <w:lang w:eastAsia="en-US"/>
        </w:rPr>
      </w:pPr>
      <w:proofErr w:type="gramStart"/>
      <w:r w:rsidRPr="00D75D02">
        <w:rPr>
          <w:rFonts w:cs="Arial"/>
          <w:lang w:eastAsia="en-US"/>
        </w:rPr>
        <w:t>Indien</w:t>
      </w:r>
      <w:proofErr w:type="gramEnd"/>
      <w:r w:rsidRPr="00D75D02">
        <w:rPr>
          <w:rFonts w:cs="Arial"/>
          <w:lang w:eastAsia="en-US"/>
        </w:rPr>
        <w:t xml:space="preserve"> een incident, claim, onderzoek, juridische procedure of verzoek van een bevoegde autoriteit loopt, kunnen de relevante camerabeelden langer worden bewaard. In dat geval worden uitsluitend de voor het onderzoek noodzakelijke beelden bewaard en verwijderd zodra het betreffende onderzoek of de procedure is afgerond.</w:t>
      </w:r>
    </w:p>
    <w:p w14:paraId="4CF26548" w14:textId="77777777" w:rsidR="00084D5E" w:rsidRPr="00D75D02" w:rsidRDefault="00084D5E">
      <w:pPr>
        <w:widowControl/>
        <w:spacing w:after="160" w:line="259" w:lineRule="auto"/>
        <w:rPr>
          <w:rFonts w:eastAsiaTheme="majorEastAsia" w:cs="Arial"/>
          <w:b/>
          <w:bCs/>
          <w:snapToGrid/>
          <w:color w:val="2E74B5" w:themeColor="accent1" w:themeShade="BF"/>
          <w:lang w:eastAsia="en-US"/>
        </w:rPr>
      </w:pPr>
      <w:bookmarkStart w:id="33" w:name="_Toc165536706"/>
      <w:r w:rsidRPr="00D75D02">
        <w:rPr>
          <w:rFonts w:cs="Arial"/>
        </w:rPr>
        <w:br w:type="page"/>
      </w:r>
    </w:p>
    <w:p w14:paraId="12E222F6" w14:textId="267E0E2C" w:rsidR="008E448A" w:rsidRPr="00D75D02" w:rsidRDefault="008E448A" w:rsidP="008E448A">
      <w:pPr>
        <w:pStyle w:val="Kop1"/>
        <w:rPr>
          <w:rFonts w:ascii="Arial" w:hAnsi="Arial" w:cs="Arial"/>
          <w:sz w:val="22"/>
          <w:szCs w:val="22"/>
        </w:rPr>
      </w:pPr>
      <w:bookmarkStart w:id="34" w:name="_Toc242962669"/>
      <w:r w:rsidRPr="00D75D02">
        <w:rPr>
          <w:rFonts w:ascii="Arial" w:hAnsi="Arial" w:cs="Arial"/>
          <w:sz w:val="22"/>
          <w:szCs w:val="22"/>
        </w:rPr>
        <w:lastRenderedPageBreak/>
        <w:t>Verwijderen en blokkeren van persoonlijke gegevens</w:t>
      </w:r>
      <w:bookmarkEnd w:id="33"/>
      <w:bookmarkEnd w:id="34"/>
    </w:p>
    <w:p w14:paraId="0863EDD8" w14:textId="77777777" w:rsidR="008E448A" w:rsidRPr="00D75D02" w:rsidRDefault="008E448A" w:rsidP="008E448A">
      <w:pPr>
        <w:rPr>
          <w:rFonts w:cs="Arial"/>
          <w:lang w:eastAsia="en-US"/>
        </w:rPr>
      </w:pPr>
      <w:r w:rsidRPr="00D75D02">
        <w:rPr>
          <w:rFonts w:cs="Arial"/>
          <w:lang w:eastAsia="en-US"/>
        </w:rPr>
        <w:t>De Jong slaat de verzamelde persoonsgegevens van betrokkene niet langer op dan nodig om het doel waarvoor de persoonsgegevens verzameld zijn te bereiken, of zo lang als door Europese of andere wet- en regelgeving, richtlijnen, normeringen of klantafspraken is voorgeschreven.</w:t>
      </w:r>
    </w:p>
    <w:p w14:paraId="7CA82CF7" w14:textId="71AB7506" w:rsidR="003F481E" w:rsidRPr="00D75D02" w:rsidRDefault="008E448A" w:rsidP="008E448A">
      <w:pPr>
        <w:rPr>
          <w:rFonts w:cs="Arial"/>
          <w:lang w:eastAsia="en-US"/>
        </w:rPr>
      </w:pPr>
      <w:r w:rsidRPr="00D75D02">
        <w:rPr>
          <w:rFonts w:cs="Arial"/>
          <w:lang w:eastAsia="en-US"/>
        </w:rPr>
        <w:t xml:space="preserve">Als </w:t>
      </w:r>
      <w:r w:rsidR="003F481E" w:rsidRPr="00D75D02">
        <w:rPr>
          <w:rFonts w:cs="Arial"/>
          <w:lang w:eastAsia="en-US"/>
        </w:rPr>
        <w:t xml:space="preserve">het </w:t>
      </w:r>
      <w:r w:rsidRPr="00D75D02">
        <w:rPr>
          <w:rFonts w:cs="Arial"/>
          <w:lang w:eastAsia="en-US"/>
        </w:rPr>
        <w:t>doel waarvoor de persoonsgegevens zijn verzameld niet meer van toepassing is, of als de bewaartermijn die door Europese of andere wet- en regelgeving, richtlijnen, normeringen of klantafspraken is voorgeschreven is verstreken, zullen de persoonlijke gegevens routinematig worden geblokkeerd of verwijderd, overeenkomstig wettelijke eisen.</w:t>
      </w:r>
    </w:p>
    <w:p w14:paraId="5AD1F418" w14:textId="77777777" w:rsidR="008E448A" w:rsidRPr="00D75D02" w:rsidRDefault="008E448A" w:rsidP="008E448A">
      <w:pPr>
        <w:pStyle w:val="Kop1"/>
        <w:rPr>
          <w:rFonts w:ascii="Arial" w:hAnsi="Arial" w:cs="Arial"/>
          <w:sz w:val="22"/>
          <w:szCs w:val="22"/>
        </w:rPr>
      </w:pPr>
      <w:bookmarkStart w:id="35" w:name="_Toc165536707"/>
      <w:bookmarkStart w:id="36" w:name="_Toc242962670"/>
      <w:r w:rsidRPr="00D75D02">
        <w:rPr>
          <w:rFonts w:ascii="Arial" w:hAnsi="Arial" w:cs="Arial"/>
          <w:sz w:val="22"/>
          <w:szCs w:val="22"/>
        </w:rPr>
        <w:t>Beveiliging van uw gegevens</w:t>
      </w:r>
      <w:bookmarkEnd w:id="35"/>
      <w:bookmarkEnd w:id="36"/>
    </w:p>
    <w:p w14:paraId="179E29A1" w14:textId="3D254551" w:rsidR="00A846DF" w:rsidRPr="00D75D02" w:rsidRDefault="00925CAC" w:rsidP="00A846DF">
      <w:pPr>
        <w:rPr>
          <w:rFonts w:cs="Arial"/>
          <w:lang w:eastAsia="en-US"/>
        </w:rPr>
      </w:pPr>
      <w:r w:rsidRPr="00D75D02">
        <w:rPr>
          <w:rFonts w:cs="Arial"/>
          <w:lang w:eastAsia="en-US"/>
        </w:rPr>
        <w:t>Uw persoonsgegevens zijn goed beveiligd. De Jong heeft diverse organisatorische en technische maatregelen getroffen om gegevens te beschermen, in overeenstemming met de beveiligingsvoorschriften voor de burgerluchtvaart en certificeringen zoals AEO en TAPA.</w:t>
      </w:r>
    </w:p>
    <w:p w14:paraId="7A15D687" w14:textId="77777777" w:rsidR="00A846DF" w:rsidRPr="00D75D02" w:rsidRDefault="001B370D" w:rsidP="00A846DF">
      <w:pPr>
        <w:rPr>
          <w:rFonts w:cs="Arial"/>
          <w:lang w:eastAsia="en-US"/>
        </w:rPr>
      </w:pPr>
      <w:r w:rsidRPr="00D75D02">
        <w:rPr>
          <w:rFonts w:cs="Arial"/>
          <w:lang w:eastAsia="en-US"/>
        </w:rPr>
        <w:t>Om de veiligheid van de opgeslagen gegevens te waarborgen, zijn passende technische en organisatorische maatregelen getroffen. Dit omvat onder andere versleuteling van gegevens (encryptie) tijdens opslag en verzending, toegangsbeperkingen op basis van autorisatie, continue monitoring van systemen en regelmatige beveiligingsupdates. Daarnaast wordt gebruikgemaakt van beveiligde datacenters die voldoen aan gangbare normen voor informatiebeveiliging</w:t>
      </w:r>
      <w:r w:rsidR="00A846DF" w:rsidRPr="00D75D02">
        <w:rPr>
          <w:rFonts w:cs="Arial"/>
          <w:lang w:eastAsia="en-US"/>
        </w:rPr>
        <w:t xml:space="preserve"> welke vallen onder de strikte Europese privacywetgeving (GDPR/AVG), datasoevereiniteit en fysieke beveiliging van datacenters. </w:t>
      </w:r>
    </w:p>
    <w:p w14:paraId="28214F88" w14:textId="7549856D" w:rsidR="00A846DF" w:rsidRPr="00D75D02" w:rsidRDefault="008E448A" w:rsidP="003F481E">
      <w:pPr>
        <w:rPr>
          <w:rFonts w:cs="Arial"/>
          <w:lang w:eastAsia="en-US"/>
        </w:rPr>
      </w:pPr>
      <w:r w:rsidRPr="00D75D02">
        <w:rPr>
          <w:rFonts w:cs="Arial"/>
          <w:lang w:eastAsia="en-US"/>
        </w:rPr>
        <w:t xml:space="preserve">Daarnaast is De Jong TAPA-gecertificeerd voor de optionele uitbreiding ‘IT </w:t>
      </w:r>
      <w:proofErr w:type="spellStart"/>
      <w:r w:rsidRPr="00D75D02">
        <w:rPr>
          <w:rFonts w:cs="Arial"/>
          <w:lang w:eastAsia="en-US"/>
        </w:rPr>
        <w:t>and</w:t>
      </w:r>
      <w:proofErr w:type="spellEnd"/>
      <w:r w:rsidRPr="00D75D02">
        <w:rPr>
          <w:rFonts w:cs="Arial"/>
          <w:lang w:eastAsia="en-US"/>
        </w:rPr>
        <w:t xml:space="preserve"> Cyber Security </w:t>
      </w:r>
      <w:proofErr w:type="spellStart"/>
      <w:r w:rsidRPr="00D75D02">
        <w:rPr>
          <w:rFonts w:cs="Arial"/>
          <w:lang w:eastAsia="en-US"/>
        </w:rPr>
        <w:t>Threat</w:t>
      </w:r>
      <w:proofErr w:type="spellEnd"/>
      <w:r w:rsidRPr="00D75D02">
        <w:rPr>
          <w:rFonts w:cs="Arial"/>
          <w:lang w:eastAsia="en-US"/>
        </w:rPr>
        <w:t>’ die IT- en cyberdreigingen voor netwerken, klantgegevens, personeel, voertuigen en vracht vermindert.</w:t>
      </w:r>
    </w:p>
    <w:p w14:paraId="0D26CDB9" w14:textId="77777777" w:rsidR="008E448A" w:rsidRPr="00D75D02" w:rsidRDefault="008E448A" w:rsidP="008E448A">
      <w:pPr>
        <w:pStyle w:val="Kop1"/>
        <w:rPr>
          <w:rFonts w:ascii="Arial" w:hAnsi="Arial" w:cs="Arial"/>
          <w:sz w:val="22"/>
          <w:szCs w:val="22"/>
        </w:rPr>
      </w:pPr>
      <w:bookmarkStart w:id="37" w:name="_Toc165536708"/>
      <w:bookmarkStart w:id="38" w:name="_Toc242962671"/>
      <w:r w:rsidRPr="00D75D02">
        <w:rPr>
          <w:rFonts w:ascii="Arial" w:hAnsi="Arial" w:cs="Arial"/>
          <w:sz w:val="22"/>
          <w:szCs w:val="22"/>
        </w:rPr>
        <w:t>Rechten van betrokkenen</w:t>
      </w:r>
      <w:bookmarkEnd w:id="37"/>
      <w:bookmarkEnd w:id="38"/>
    </w:p>
    <w:p w14:paraId="24AEF56B" w14:textId="77777777" w:rsidR="008E448A" w:rsidRPr="00D75D02" w:rsidRDefault="008E448A" w:rsidP="008E448A">
      <w:pPr>
        <w:spacing w:after="0"/>
        <w:rPr>
          <w:rFonts w:cs="Arial"/>
          <w:lang w:eastAsia="en-US"/>
        </w:rPr>
      </w:pPr>
      <w:r w:rsidRPr="00D75D02">
        <w:rPr>
          <w:rFonts w:cs="Arial"/>
          <w:lang w:eastAsia="en-US"/>
        </w:rPr>
        <w:t>Als betrokkene heeft u de volgende rechten met betrekking tot uw persoonsgegevens:</w:t>
      </w:r>
    </w:p>
    <w:p w14:paraId="6709E116" w14:textId="61285E31" w:rsidR="008E448A" w:rsidRPr="00D75D02" w:rsidRDefault="008E448A" w:rsidP="00054FE0">
      <w:pPr>
        <w:pStyle w:val="Lijstalinea"/>
        <w:numPr>
          <w:ilvl w:val="0"/>
          <w:numId w:val="2"/>
        </w:numPr>
        <w:rPr>
          <w:rFonts w:cs="Arial"/>
          <w:lang w:eastAsia="en-US"/>
        </w:rPr>
      </w:pPr>
      <w:r w:rsidRPr="00D75D02">
        <w:rPr>
          <w:rFonts w:cs="Arial"/>
          <w:b/>
          <w:u w:val="single"/>
          <w:lang w:eastAsia="en-US"/>
        </w:rPr>
        <w:t>Recht op informatie</w:t>
      </w:r>
      <w:r w:rsidRPr="00D75D02">
        <w:rPr>
          <w:rFonts w:cs="Arial"/>
          <w:lang w:eastAsia="en-US"/>
        </w:rPr>
        <w:t xml:space="preserve">; u heeft het recht om de naam en het adres van de organisatie te weten, en waarvoor de gegevens worden gebruikt. Als u een zending plaatst via de portal of per mail, is u vooraf bekend dat u deze informatie verstrekt doordat u zelf ingelogd met het email adres of het feit dat u zelf de email verstuurd. </w:t>
      </w:r>
      <w:r w:rsidR="00054FE0" w:rsidRPr="00D75D02">
        <w:rPr>
          <w:rFonts w:cs="Arial"/>
          <w:lang w:eastAsia="en-US"/>
        </w:rPr>
        <w:t>De Jong stelt deze informatie beschikbaar via deze Privacy Policy zodat betrokkenen kennis kunnen nemen van de verwerking van hun persoonsgegevens</w:t>
      </w:r>
    </w:p>
    <w:p w14:paraId="010CF352" w14:textId="77777777" w:rsidR="008E448A" w:rsidRPr="00D75D02" w:rsidRDefault="008E448A" w:rsidP="00695F25">
      <w:pPr>
        <w:pStyle w:val="Lijstalinea"/>
        <w:numPr>
          <w:ilvl w:val="0"/>
          <w:numId w:val="2"/>
        </w:numPr>
        <w:spacing w:after="0"/>
        <w:rPr>
          <w:rFonts w:cs="Arial"/>
          <w:lang w:eastAsia="en-US"/>
        </w:rPr>
      </w:pPr>
      <w:r w:rsidRPr="00D75D02">
        <w:rPr>
          <w:rFonts w:cs="Arial"/>
          <w:b/>
          <w:u w:val="single"/>
          <w:lang w:eastAsia="en-US"/>
        </w:rPr>
        <w:t>Recht op inzage</w:t>
      </w:r>
      <w:r w:rsidRPr="00D75D02">
        <w:rPr>
          <w:rFonts w:cs="Arial"/>
          <w:lang w:eastAsia="en-US"/>
        </w:rPr>
        <w:t>;</w:t>
      </w:r>
      <w:r w:rsidRPr="00D75D02">
        <w:rPr>
          <w:rFonts w:cs="Arial"/>
        </w:rPr>
        <w:t xml:space="preserve"> a</w:t>
      </w:r>
      <w:r w:rsidRPr="00D75D02">
        <w:rPr>
          <w:rFonts w:cs="Arial"/>
          <w:lang w:eastAsia="en-US"/>
        </w:rPr>
        <w:t xml:space="preserve">ls een betrokkene inzage in zijn persoonsgegevens vraagt, dan laten wij u weten of De Jong persoonsgegevens van de betrokkene gebruikt, om welke gegevens het gaat, wat het doel is, wat de herkomst van de gegevens is en eventueel aan wie de gegevens zijn verstrekt. U heeft </w:t>
      </w:r>
      <w:r w:rsidRPr="00D75D02">
        <w:rPr>
          <w:rFonts w:cs="Arial"/>
          <w:u w:val="single"/>
          <w:lang w:eastAsia="en-US"/>
        </w:rPr>
        <w:t>geen recht</w:t>
      </w:r>
      <w:r w:rsidRPr="00D75D02">
        <w:rPr>
          <w:rFonts w:cs="Arial"/>
          <w:lang w:eastAsia="en-US"/>
        </w:rPr>
        <w:t xml:space="preserve"> op inzage in de persoonsgegevens van iemand anders.</w:t>
      </w:r>
    </w:p>
    <w:p w14:paraId="68DF3A99" w14:textId="77777777" w:rsidR="008E448A" w:rsidRPr="00D75D02" w:rsidRDefault="008E448A" w:rsidP="00695F25">
      <w:pPr>
        <w:pStyle w:val="Lijstalinea"/>
        <w:numPr>
          <w:ilvl w:val="0"/>
          <w:numId w:val="2"/>
        </w:numPr>
        <w:spacing w:after="0"/>
        <w:rPr>
          <w:rFonts w:cs="Arial"/>
          <w:lang w:eastAsia="en-US"/>
        </w:rPr>
      </w:pPr>
      <w:r w:rsidRPr="00D75D02">
        <w:rPr>
          <w:rFonts w:cs="Arial"/>
          <w:b/>
          <w:u w:val="single"/>
          <w:lang w:eastAsia="en-US"/>
        </w:rPr>
        <w:t>Recht op correctie</w:t>
      </w:r>
      <w:r w:rsidRPr="00D75D02">
        <w:rPr>
          <w:rFonts w:cs="Arial"/>
          <w:lang w:eastAsia="en-US"/>
        </w:rPr>
        <w:t>;</w:t>
      </w:r>
      <w:r w:rsidRPr="00D75D02">
        <w:rPr>
          <w:rFonts w:cs="Arial"/>
          <w:color w:val="1D1B1E"/>
          <w:shd w:val="clear" w:color="auto" w:fill="F9F7F3"/>
        </w:rPr>
        <w:t xml:space="preserve"> </w:t>
      </w:r>
      <w:r w:rsidRPr="00D75D02">
        <w:rPr>
          <w:rFonts w:cs="Arial"/>
          <w:lang w:eastAsia="en-US"/>
        </w:rPr>
        <w:t>u mag De Jong vragen om bepaalde persoonsgegevens te verbeteren, aan te vullen of af te schermen. Bijvoorbeeld als de gegevens feitelijk onjuist zijn of niet ter zake doen voor het doel waarvoor ze zijn verzameld. Dit onder de voorwaarde dat het technisch mogelijk is en het niet gaat om gegevens die in een openbaar register, zoals het Handelsregister van de KvK, te vinden zijn.</w:t>
      </w:r>
    </w:p>
    <w:p w14:paraId="56D7E70F" w14:textId="77777777" w:rsidR="008E448A" w:rsidRPr="00D75D02" w:rsidRDefault="008E448A" w:rsidP="008E448A">
      <w:pPr>
        <w:pStyle w:val="Lijstalinea"/>
        <w:numPr>
          <w:ilvl w:val="0"/>
          <w:numId w:val="2"/>
        </w:numPr>
        <w:rPr>
          <w:rFonts w:cs="Arial"/>
          <w:lang w:eastAsia="en-US"/>
        </w:rPr>
      </w:pPr>
      <w:r w:rsidRPr="00D75D02">
        <w:rPr>
          <w:rFonts w:cs="Arial"/>
          <w:b/>
          <w:u w:val="single"/>
          <w:lang w:eastAsia="en-US"/>
        </w:rPr>
        <w:t>Recht op vergetelheid</w:t>
      </w:r>
      <w:r w:rsidRPr="00D75D02">
        <w:rPr>
          <w:rFonts w:cs="Arial"/>
          <w:lang w:eastAsia="en-US"/>
        </w:rPr>
        <w:t>;</w:t>
      </w:r>
      <w:r w:rsidRPr="00D75D02">
        <w:rPr>
          <w:rFonts w:cs="Arial"/>
        </w:rPr>
        <w:t xml:space="preserve"> </w:t>
      </w:r>
      <w:r w:rsidRPr="00D75D02">
        <w:rPr>
          <w:rFonts w:cs="Arial"/>
          <w:lang w:eastAsia="en-US"/>
        </w:rPr>
        <w:t>een betrokkene kan op ieder moment beroep doen op zijn recht om vergeten te worden. Bijvoorbeeld als hij niet wil dat zijn persoonsgegevens worden gebruikt voor digitale direct marketing. In sommige gevallen is het recht om vergeten te worden gebonden aan beperkingen, bijvoorbeeld als het verwerken nodig is om te kunnen voldoen aan wettelijke verplichtingen. Ook betekent het recht om vergeten te worden niet dat De Jong alles compleet moet verwijderen. Bijvoorbeeld voor het voeren van een goede boekhouding, moeten orders beschikbaar blijven. In dit geval zouden de persoonsgegevens die bij de order horen geanonimiseerd kunnen worden.</w:t>
      </w:r>
    </w:p>
    <w:p w14:paraId="2D065024" w14:textId="77777777" w:rsidR="00054FE0" w:rsidRPr="00D75D02" w:rsidRDefault="00054FE0" w:rsidP="00054FE0">
      <w:pPr>
        <w:pStyle w:val="Lijstalinea"/>
        <w:rPr>
          <w:rFonts w:cs="Arial"/>
          <w:lang w:eastAsia="en-US"/>
        </w:rPr>
      </w:pPr>
    </w:p>
    <w:p w14:paraId="33C809D6" w14:textId="77777777" w:rsidR="008E448A" w:rsidRPr="00D75D02" w:rsidRDefault="008E448A" w:rsidP="008E448A">
      <w:pPr>
        <w:pStyle w:val="Lijstalinea"/>
        <w:numPr>
          <w:ilvl w:val="0"/>
          <w:numId w:val="2"/>
        </w:numPr>
        <w:rPr>
          <w:rFonts w:cs="Arial"/>
          <w:lang w:eastAsia="en-US"/>
        </w:rPr>
      </w:pPr>
      <w:r w:rsidRPr="00D75D02">
        <w:rPr>
          <w:rFonts w:cs="Arial"/>
          <w:b/>
          <w:u w:val="single"/>
          <w:lang w:eastAsia="en-US"/>
        </w:rPr>
        <w:lastRenderedPageBreak/>
        <w:t xml:space="preserve">Recht op </w:t>
      </w:r>
      <w:proofErr w:type="spellStart"/>
      <w:r w:rsidRPr="00D75D02">
        <w:rPr>
          <w:rFonts w:cs="Arial"/>
          <w:b/>
          <w:u w:val="single"/>
          <w:lang w:eastAsia="en-US"/>
        </w:rPr>
        <w:t>dataportabiliteit</w:t>
      </w:r>
      <w:proofErr w:type="spellEnd"/>
      <w:r w:rsidRPr="00D75D02">
        <w:rPr>
          <w:rFonts w:cs="Arial"/>
          <w:lang w:eastAsia="en-US"/>
        </w:rPr>
        <w:t>;</w:t>
      </w:r>
      <w:r w:rsidRPr="00D75D02">
        <w:rPr>
          <w:rFonts w:cs="Arial"/>
        </w:rPr>
        <w:t xml:space="preserve"> </w:t>
      </w:r>
      <w:r w:rsidRPr="00D75D02">
        <w:rPr>
          <w:rFonts w:cs="Arial"/>
          <w:lang w:eastAsia="en-US"/>
        </w:rPr>
        <w:t xml:space="preserve">betrokkenen hebben het recht om de persoonsgegevens die De Jong van hen heeft van De Jong te ontvangen en op te slaan voor persoonlijk gebruik of door te geven aan een andere organisatie. Het gaat hier alleen om digitale gegevens waar de betrokkene toestemming voor heeft gegeven of die zijn verwerkt in het kader van een overeenkomst. De Jong is niet verantwoordelijk voor wat de betrokkene vervolgens met de persoonsgegevens doet. </w:t>
      </w:r>
    </w:p>
    <w:p w14:paraId="41A3DB05" w14:textId="206886F6" w:rsidR="002F401C" w:rsidRPr="00D75D02" w:rsidRDefault="002F401C" w:rsidP="002F401C">
      <w:pPr>
        <w:pStyle w:val="Lijstalinea"/>
        <w:widowControl/>
        <w:numPr>
          <w:ilvl w:val="0"/>
          <w:numId w:val="2"/>
        </w:numPr>
        <w:spacing w:before="100" w:beforeAutospacing="1" w:after="100" w:afterAutospacing="1" w:line="300" w:lineRule="atLeast"/>
        <w:rPr>
          <w:rFonts w:cs="Arial"/>
          <w:lang w:eastAsia="en-US"/>
        </w:rPr>
      </w:pPr>
      <w:r w:rsidRPr="00D75D02">
        <w:rPr>
          <w:rFonts w:cs="Arial"/>
          <w:b/>
          <w:u w:val="single"/>
          <w:lang w:eastAsia="en-US"/>
        </w:rPr>
        <w:t xml:space="preserve">Recht op beperking van de verwerking </w:t>
      </w:r>
      <w:r w:rsidRPr="00D75D02">
        <w:rPr>
          <w:rFonts w:cs="Arial"/>
          <w:lang w:eastAsia="en-US"/>
        </w:rPr>
        <w:t>Betrokkenen hebben het recht om De Jong te verzoeken de verwerking van persoonsgegevens tijdelijk te beperken. Dit recht kan onder meer worden uitgeoefend wanneer de juistheid van persoonsgegevens wordt betwist, wanneer de verwerking onrechtmatig is of wanneer de persoonsgegevens niet langer nodig zijn voor het oorspronkelijke doel, maar nog wel vereist zijn voor een juridische procedure.</w:t>
      </w:r>
    </w:p>
    <w:p w14:paraId="46163265" w14:textId="1548AED9" w:rsidR="002F401C" w:rsidRPr="00D75D02" w:rsidRDefault="002F401C" w:rsidP="002F401C">
      <w:pPr>
        <w:pStyle w:val="Lijstalinea"/>
        <w:widowControl/>
        <w:numPr>
          <w:ilvl w:val="0"/>
          <w:numId w:val="2"/>
        </w:numPr>
        <w:spacing w:before="100" w:beforeAutospacing="1" w:after="100" w:afterAutospacing="1" w:line="300" w:lineRule="atLeast"/>
        <w:rPr>
          <w:rFonts w:cs="Arial"/>
          <w:lang w:eastAsia="en-US"/>
        </w:rPr>
      </w:pPr>
      <w:r w:rsidRPr="00D75D02">
        <w:rPr>
          <w:rFonts w:cs="Arial"/>
          <w:b/>
          <w:u w:val="single"/>
          <w:lang w:eastAsia="en-US"/>
        </w:rPr>
        <w:t>Recht van bezwaar</w:t>
      </w:r>
      <w:r w:rsidRPr="00D75D02">
        <w:rPr>
          <w:rFonts w:cs="Arial"/>
          <w:lang w:eastAsia="en-US"/>
        </w:rPr>
        <w:t xml:space="preserve"> Betrokkenen hebben het recht bezwaar te maken tegen de verwerking van hun persoonsgegevens wanneer deze verwerking plaatsvindt op basis van een gerechtvaardigd belang als bedoeld in artikel 6 lid 1 onder f AVG. De Jong zal in dat geval beoordelen of de verwerking moet worden beëindigd, tenzij er dwingende gerechtvaardigde gronden bestaan die zwaarder wegen dan de belangen, rechten en vrijheden van de betrokkene.</w:t>
      </w:r>
    </w:p>
    <w:p w14:paraId="5C9835E4" w14:textId="11BC8ACB" w:rsidR="002F401C" w:rsidRDefault="002F401C" w:rsidP="002F401C">
      <w:pPr>
        <w:pStyle w:val="Lijstalinea"/>
        <w:widowControl/>
        <w:numPr>
          <w:ilvl w:val="0"/>
          <w:numId w:val="2"/>
        </w:numPr>
        <w:spacing w:before="100" w:beforeAutospacing="1" w:after="100" w:afterAutospacing="1" w:line="300" w:lineRule="atLeast"/>
        <w:rPr>
          <w:rFonts w:cs="Arial"/>
          <w:lang w:eastAsia="en-US"/>
        </w:rPr>
      </w:pPr>
      <w:r w:rsidRPr="00D75D02">
        <w:rPr>
          <w:rFonts w:cs="Arial"/>
          <w:b/>
          <w:u w:val="single"/>
          <w:lang w:eastAsia="en-US"/>
        </w:rPr>
        <w:t>Recht om een klacht in te dienen</w:t>
      </w:r>
      <w:r w:rsidRPr="00D75D02">
        <w:rPr>
          <w:rFonts w:cs="Arial"/>
          <w:lang w:eastAsia="en-US"/>
        </w:rPr>
        <w:t xml:space="preserve"> </w:t>
      </w:r>
      <w:proofErr w:type="gramStart"/>
      <w:r w:rsidRPr="00D75D02">
        <w:rPr>
          <w:rFonts w:cs="Arial"/>
          <w:lang w:eastAsia="en-US"/>
        </w:rPr>
        <w:t>Indien</w:t>
      </w:r>
      <w:proofErr w:type="gramEnd"/>
      <w:r w:rsidRPr="00D75D02">
        <w:rPr>
          <w:rFonts w:cs="Arial"/>
          <w:lang w:eastAsia="en-US"/>
        </w:rPr>
        <w:t xml:space="preserve"> een betrokkene van mening is dat De Jong persoonsgegevens verwerkt in strijd met de AVG, heeft hij of zij het recht een klacht in te dienen bij de Autoriteit Persoonsgegevens. Meer informatie hierover is beschikbaar via </w:t>
      </w:r>
      <w:hyperlink r:id="rId17" w:history="1">
        <w:r w:rsidR="00833900" w:rsidRPr="00FB1A1C">
          <w:rPr>
            <w:rStyle w:val="Hyperlink"/>
            <w:rFonts w:cs="Arial"/>
            <w:lang w:eastAsia="en-US"/>
          </w:rPr>
          <w:t>www.autoriteitpersoonsgegevens.nl</w:t>
        </w:r>
      </w:hyperlink>
      <w:r w:rsidRPr="00D75D02">
        <w:rPr>
          <w:rFonts w:cs="Arial"/>
          <w:lang w:eastAsia="en-US"/>
        </w:rPr>
        <w:t>.</w:t>
      </w:r>
    </w:p>
    <w:p w14:paraId="3A1B2237" w14:textId="77777777" w:rsidR="00833900" w:rsidRPr="00D75D02" w:rsidRDefault="00833900" w:rsidP="00833900">
      <w:pPr>
        <w:pStyle w:val="Lijstalinea"/>
        <w:widowControl/>
        <w:spacing w:before="100" w:beforeAutospacing="1" w:after="100" w:afterAutospacing="1" w:line="300" w:lineRule="atLeast"/>
        <w:rPr>
          <w:rFonts w:cs="Arial"/>
          <w:lang w:eastAsia="en-US"/>
        </w:rPr>
      </w:pPr>
    </w:p>
    <w:p w14:paraId="136F94A6" w14:textId="77777777" w:rsidR="002F401C" w:rsidRPr="00C217C9" w:rsidRDefault="002F401C" w:rsidP="002F401C">
      <w:pPr>
        <w:pStyle w:val="Lijstalinea"/>
        <w:rPr>
          <w:rFonts w:asciiTheme="minorHAnsi" w:hAnsiTheme="minorHAnsi" w:cstheme="minorHAnsi"/>
          <w:sz w:val="24"/>
          <w:szCs w:val="24"/>
          <w:lang w:eastAsia="en-US"/>
        </w:rPr>
      </w:pPr>
    </w:p>
    <w:p w14:paraId="410D5ED3" w14:textId="1C2E12FD" w:rsidR="0041734A" w:rsidRPr="008E448A" w:rsidRDefault="0041734A">
      <w:pPr>
        <w:widowControl/>
        <w:spacing w:after="160" w:line="259" w:lineRule="auto"/>
      </w:pPr>
    </w:p>
    <w:sectPr w:rsidR="0041734A" w:rsidRPr="008E448A" w:rsidSect="006801B6">
      <w:headerReference w:type="even" r:id="rId18"/>
      <w:headerReference w:type="default" r:id="rId19"/>
      <w:footerReference w:type="even" r:id="rId20"/>
      <w:footerReference w:type="default" r:id="rId21"/>
      <w:headerReference w:type="first" r:id="rId22"/>
      <w:footerReference w:type="first" r:id="rId23"/>
      <w:pgSz w:w="12240" w:h="15840"/>
      <w:pgMar w:top="56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334EB" w14:textId="77777777" w:rsidR="007F4845" w:rsidRDefault="007F4845" w:rsidP="00201D34">
      <w:pPr>
        <w:spacing w:after="0"/>
      </w:pPr>
      <w:r>
        <w:separator/>
      </w:r>
    </w:p>
  </w:endnote>
  <w:endnote w:type="continuationSeparator" w:id="0">
    <w:p w14:paraId="4B220A88" w14:textId="77777777" w:rsidR="007F4845" w:rsidRDefault="007F4845" w:rsidP="00201D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A6FB" w14:textId="77777777" w:rsidR="004D60EB" w:rsidRDefault="004D60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F3D8" w14:textId="77777777" w:rsidR="004D60EB" w:rsidRDefault="004D60E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8C83" w14:textId="77777777" w:rsidR="004D60EB" w:rsidRDefault="004D60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30C59" w14:textId="77777777" w:rsidR="007F4845" w:rsidRDefault="007F4845" w:rsidP="00201D34">
      <w:pPr>
        <w:spacing w:after="0"/>
      </w:pPr>
      <w:r>
        <w:separator/>
      </w:r>
    </w:p>
  </w:footnote>
  <w:footnote w:type="continuationSeparator" w:id="0">
    <w:p w14:paraId="7389B38C" w14:textId="77777777" w:rsidR="007F4845" w:rsidRDefault="007F4845" w:rsidP="00201D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EE918" w14:textId="77777777" w:rsidR="004D60EB" w:rsidRDefault="004D60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4469"/>
      <w:gridCol w:w="851"/>
      <w:gridCol w:w="1275"/>
    </w:tblGrid>
    <w:tr w:rsidR="00920029" w14:paraId="410D5F46" w14:textId="77777777" w:rsidTr="00920029">
      <w:trPr>
        <w:cantSplit/>
        <w:trHeight w:val="232"/>
      </w:trPr>
      <w:tc>
        <w:tcPr>
          <w:tcW w:w="2547" w:type="dxa"/>
          <w:vMerge w:val="restart"/>
        </w:tcPr>
        <w:p w14:paraId="410D5F42" w14:textId="77777777" w:rsidR="00920029" w:rsidRDefault="00920029" w:rsidP="00920029">
          <w:pPr>
            <w:pStyle w:val="Geenafstand"/>
            <w:rPr>
              <w:rFonts w:ascii="Arial" w:hAnsi="Arial"/>
              <w:sz w:val="20"/>
            </w:rPr>
          </w:pPr>
          <w:r>
            <w:rPr>
              <w:b/>
              <w:i/>
              <w:noProof/>
              <w:sz w:val="32"/>
              <w:lang w:eastAsia="nl-NL"/>
            </w:rPr>
            <w:drawing>
              <wp:inline distT="0" distB="0" distL="0" distR="0" wp14:anchorId="410D5F57" wp14:editId="410D5F58">
                <wp:extent cx="1526651" cy="587028"/>
                <wp:effectExtent l="0" t="0" r="0" b="3810"/>
                <wp:docPr id="702103388" name="Afbeelding 70210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Jong combi (koeriers+services+warehousing).jpg"/>
                        <pic:cNvPicPr/>
                      </pic:nvPicPr>
                      <pic:blipFill>
                        <a:blip r:embed="rId1">
                          <a:extLst>
                            <a:ext uri="{28A0092B-C50C-407E-A947-70E740481C1C}">
                              <a14:useLocalDpi xmlns:a14="http://schemas.microsoft.com/office/drawing/2010/main" val="0"/>
                            </a:ext>
                          </a:extLst>
                        </a:blip>
                        <a:stretch>
                          <a:fillRect/>
                        </a:stretch>
                      </pic:blipFill>
                      <pic:spPr>
                        <a:xfrm>
                          <a:off x="0" y="0"/>
                          <a:ext cx="1536354" cy="590759"/>
                        </a:xfrm>
                        <a:prstGeom prst="rect">
                          <a:avLst/>
                        </a:prstGeom>
                      </pic:spPr>
                    </pic:pic>
                  </a:graphicData>
                </a:graphic>
              </wp:inline>
            </w:drawing>
          </w:r>
        </w:p>
      </w:tc>
      <w:tc>
        <w:tcPr>
          <w:tcW w:w="4469" w:type="dxa"/>
          <w:vMerge w:val="restart"/>
          <w:vAlign w:val="center"/>
        </w:tcPr>
        <w:p w14:paraId="410D5F43" w14:textId="7E768048" w:rsidR="00920029" w:rsidRPr="00BF3228" w:rsidRDefault="00920029" w:rsidP="00920029">
          <w:pPr>
            <w:pStyle w:val="Geenafstand"/>
            <w:jc w:val="center"/>
            <w:rPr>
              <w:rFonts w:ascii="Arial" w:hAnsi="Arial"/>
              <w:b/>
              <w:sz w:val="32"/>
              <w:szCs w:val="32"/>
            </w:rPr>
          </w:pPr>
          <w:r w:rsidRPr="00BF3228">
            <w:rPr>
              <w:rFonts w:ascii="Arial" w:hAnsi="Arial"/>
              <w:b/>
              <w:sz w:val="32"/>
              <w:szCs w:val="32"/>
            </w:rPr>
            <w:t>Privacy Policy</w:t>
          </w:r>
          <w:r w:rsidR="00A51622">
            <w:rPr>
              <w:rFonts w:ascii="Arial" w:hAnsi="Arial"/>
              <w:b/>
              <w:sz w:val="32"/>
              <w:szCs w:val="32"/>
            </w:rPr>
            <w:t xml:space="preserve"> - </w:t>
          </w:r>
          <w:r w:rsidR="008E448A">
            <w:rPr>
              <w:rFonts w:ascii="Arial" w:hAnsi="Arial"/>
              <w:b/>
              <w:sz w:val="32"/>
              <w:szCs w:val="32"/>
            </w:rPr>
            <w:t>NL</w:t>
          </w:r>
        </w:p>
      </w:tc>
      <w:tc>
        <w:tcPr>
          <w:tcW w:w="851" w:type="dxa"/>
        </w:tcPr>
        <w:p w14:paraId="410D5F44" w14:textId="5558C25A" w:rsidR="00920029" w:rsidRPr="00BF3228" w:rsidRDefault="00920029" w:rsidP="00920029">
          <w:pPr>
            <w:pStyle w:val="Geenafstand"/>
            <w:rPr>
              <w:rFonts w:ascii="Arial" w:hAnsi="Arial"/>
              <w:b/>
              <w:sz w:val="14"/>
              <w:szCs w:val="16"/>
            </w:rPr>
          </w:pPr>
          <w:proofErr w:type="spellStart"/>
          <w:r>
            <w:rPr>
              <w:rFonts w:ascii="Arial" w:hAnsi="Arial"/>
              <w:b/>
              <w:sz w:val="14"/>
              <w:szCs w:val="16"/>
            </w:rPr>
            <w:t>Modulen</w:t>
          </w:r>
          <w:r w:rsidR="00144493">
            <w:rPr>
              <w:rFonts w:ascii="Arial" w:hAnsi="Arial"/>
              <w:b/>
              <w:sz w:val="14"/>
              <w:szCs w:val="16"/>
            </w:rPr>
            <w:t>o</w:t>
          </w:r>
          <w:proofErr w:type="spellEnd"/>
          <w:r>
            <w:rPr>
              <w:rFonts w:ascii="Arial" w:hAnsi="Arial"/>
              <w:b/>
              <w:sz w:val="14"/>
              <w:szCs w:val="16"/>
            </w:rPr>
            <w:t>.</w:t>
          </w:r>
        </w:p>
      </w:tc>
      <w:tc>
        <w:tcPr>
          <w:tcW w:w="1275" w:type="dxa"/>
        </w:tcPr>
        <w:p w14:paraId="410D5F45" w14:textId="16DF1FB6" w:rsidR="00920029" w:rsidRPr="00BF3228" w:rsidRDefault="00920029" w:rsidP="00920029">
          <w:pPr>
            <w:pStyle w:val="Geenafstand"/>
            <w:rPr>
              <w:rFonts w:ascii="Arial" w:hAnsi="Arial"/>
              <w:sz w:val="14"/>
              <w:szCs w:val="16"/>
            </w:rPr>
          </w:pPr>
          <w:r>
            <w:rPr>
              <w:rFonts w:ascii="Arial" w:hAnsi="Arial"/>
              <w:sz w:val="14"/>
              <w:szCs w:val="16"/>
            </w:rPr>
            <w:t>11</w:t>
          </w:r>
        </w:p>
      </w:tc>
    </w:tr>
    <w:tr w:rsidR="00920029" w14:paraId="709E3C8D" w14:textId="77777777" w:rsidTr="00920029">
      <w:trPr>
        <w:cantSplit/>
        <w:trHeight w:val="232"/>
      </w:trPr>
      <w:tc>
        <w:tcPr>
          <w:tcW w:w="2547" w:type="dxa"/>
          <w:vMerge/>
        </w:tcPr>
        <w:p w14:paraId="4FA8142A" w14:textId="77777777" w:rsidR="00920029" w:rsidRDefault="00920029" w:rsidP="00201D34">
          <w:pPr>
            <w:pStyle w:val="Geenafstand"/>
            <w:rPr>
              <w:rFonts w:ascii="Arial" w:hAnsi="Arial"/>
              <w:noProof/>
              <w:sz w:val="20"/>
            </w:rPr>
          </w:pPr>
        </w:p>
      </w:tc>
      <w:tc>
        <w:tcPr>
          <w:tcW w:w="4469" w:type="dxa"/>
          <w:vMerge/>
        </w:tcPr>
        <w:p w14:paraId="7E1A619A" w14:textId="77777777" w:rsidR="00920029" w:rsidRDefault="00920029" w:rsidP="00201D34">
          <w:pPr>
            <w:pStyle w:val="Geenafstand"/>
            <w:rPr>
              <w:rFonts w:ascii="Arial" w:hAnsi="Arial"/>
              <w:sz w:val="20"/>
            </w:rPr>
          </w:pPr>
        </w:p>
      </w:tc>
      <w:tc>
        <w:tcPr>
          <w:tcW w:w="851" w:type="dxa"/>
        </w:tcPr>
        <w:p w14:paraId="551F42AF" w14:textId="1AD89870" w:rsidR="00920029" w:rsidRPr="00BF3228" w:rsidRDefault="00920029" w:rsidP="00201D34">
          <w:pPr>
            <w:pStyle w:val="Geenafstand"/>
            <w:rPr>
              <w:rFonts w:ascii="Arial" w:hAnsi="Arial"/>
              <w:b/>
              <w:sz w:val="14"/>
              <w:szCs w:val="16"/>
            </w:rPr>
          </w:pPr>
          <w:r>
            <w:rPr>
              <w:rFonts w:ascii="Arial" w:hAnsi="Arial"/>
              <w:b/>
              <w:sz w:val="14"/>
              <w:szCs w:val="16"/>
            </w:rPr>
            <w:t>Versi</w:t>
          </w:r>
          <w:r w:rsidR="00144493">
            <w:rPr>
              <w:rFonts w:ascii="Arial" w:hAnsi="Arial"/>
              <w:b/>
              <w:sz w:val="14"/>
              <w:szCs w:val="16"/>
            </w:rPr>
            <w:t>on</w:t>
          </w:r>
        </w:p>
      </w:tc>
      <w:tc>
        <w:tcPr>
          <w:tcW w:w="1275" w:type="dxa"/>
        </w:tcPr>
        <w:p w14:paraId="2B4E2996" w14:textId="7D1B9C22" w:rsidR="00920029" w:rsidRPr="00BF3228" w:rsidRDefault="00191493" w:rsidP="00685200">
          <w:pPr>
            <w:pStyle w:val="Geenafstand"/>
            <w:rPr>
              <w:rFonts w:ascii="Arial" w:hAnsi="Arial"/>
              <w:sz w:val="14"/>
              <w:szCs w:val="16"/>
            </w:rPr>
          </w:pPr>
          <w:r>
            <w:rPr>
              <w:rFonts w:ascii="Arial" w:hAnsi="Arial"/>
              <w:sz w:val="14"/>
              <w:szCs w:val="16"/>
            </w:rPr>
            <w:t>5</w:t>
          </w:r>
        </w:p>
      </w:tc>
    </w:tr>
    <w:tr w:rsidR="00201D34" w14:paraId="410D5F4B" w14:textId="77777777" w:rsidTr="00920029">
      <w:trPr>
        <w:cantSplit/>
        <w:trHeight w:val="232"/>
      </w:trPr>
      <w:tc>
        <w:tcPr>
          <w:tcW w:w="2547" w:type="dxa"/>
          <w:vMerge/>
        </w:tcPr>
        <w:p w14:paraId="410D5F47" w14:textId="77777777" w:rsidR="00201D34" w:rsidRDefault="00201D34" w:rsidP="00201D34">
          <w:pPr>
            <w:pStyle w:val="Geenafstand"/>
            <w:rPr>
              <w:rFonts w:ascii="Arial" w:hAnsi="Arial"/>
              <w:noProof/>
              <w:sz w:val="20"/>
            </w:rPr>
          </w:pPr>
        </w:p>
      </w:tc>
      <w:tc>
        <w:tcPr>
          <w:tcW w:w="4469" w:type="dxa"/>
          <w:vMerge/>
        </w:tcPr>
        <w:p w14:paraId="410D5F48" w14:textId="77777777" w:rsidR="00201D34" w:rsidRDefault="00201D34" w:rsidP="00201D34">
          <w:pPr>
            <w:pStyle w:val="Geenafstand"/>
            <w:rPr>
              <w:rFonts w:ascii="Arial" w:hAnsi="Arial"/>
              <w:sz w:val="20"/>
            </w:rPr>
          </w:pPr>
        </w:p>
      </w:tc>
      <w:tc>
        <w:tcPr>
          <w:tcW w:w="851" w:type="dxa"/>
        </w:tcPr>
        <w:p w14:paraId="410D5F49" w14:textId="7E5E2DBA" w:rsidR="00201D34" w:rsidRPr="00BF3228" w:rsidRDefault="00201D34" w:rsidP="00201D34">
          <w:pPr>
            <w:pStyle w:val="Geenafstand"/>
            <w:rPr>
              <w:rFonts w:ascii="Arial" w:hAnsi="Arial"/>
              <w:b/>
              <w:sz w:val="14"/>
              <w:szCs w:val="16"/>
            </w:rPr>
          </w:pPr>
          <w:r w:rsidRPr="00BF3228">
            <w:rPr>
              <w:rFonts w:ascii="Arial" w:hAnsi="Arial"/>
              <w:b/>
              <w:sz w:val="14"/>
              <w:szCs w:val="16"/>
            </w:rPr>
            <w:t>Dat</w:t>
          </w:r>
          <w:r w:rsidR="00144493">
            <w:rPr>
              <w:rFonts w:ascii="Arial" w:hAnsi="Arial"/>
              <w:b/>
              <w:sz w:val="14"/>
              <w:szCs w:val="16"/>
            </w:rPr>
            <w:t>e</w:t>
          </w:r>
        </w:p>
      </w:tc>
      <w:tc>
        <w:tcPr>
          <w:tcW w:w="1275" w:type="dxa"/>
        </w:tcPr>
        <w:p w14:paraId="410D5F4A" w14:textId="716259A9" w:rsidR="00F9600A" w:rsidRPr="00BF3228" w:rsidRDefault="00D75D02" w:rsidP="00685200">
          <w:pPr>
            <w:pStyle w:val="Geenafstand"/>
            <w:rPr>
              <w:rFonts w:ascii="Arial" w:hAnsi="Arial"/>
              <w:sz w:val="14"/>
              <w:szCs w:val="16"/>
            </w:rPr>
          </w:pPr>
          <w:r>
            <w:rPr>
              <w:rFonts w:ascii="Arial" w:hAnsi="Arial"/>
              <w:sz w:val="14"/>
              <w:szCs w:val="16"/>
            </w:rPr>
            <w:t>15-10-2026</w:t>
          </w:r>
        </w:p>
      </w:tc>
    </w:tr>
    <w:tr w:rsidR="00201D34" w14:paraId="410D5F50" w14:textId="77777777" w:rsidTr="00920029">
      <w:trPr>
        <w:cantSplit/>
        <w:trHeight w:val="232"/>
      </w:trPr>
      <w:tc>
        <w:tcPr>
          <w:tcW w:w="2547" w:type="dxa"/>
          <w:vMerge/>
        </w:tcPr>
        <w:p w14:paraId="410D5F4C" w14:textId="77777777" w:rsidR="00201D34" w:rsidRDefault="00201D34" w:rsidP="00201D34">
          <w:pPr>
            <w:pStyle w:val="Geenafstand"/>
            <w:rPr>
              <w:rFonts w:ascii="Arial" w:hAnsi="Arial"/>
              <w:noProof/>
              <w:sz w:val="20"/>
            </w:rPr>
          </w:pPr>
        </w:p>
      </w:tc>
      <w:tc>
        <w:tcPr>
          <w:tcW w:w="4469" w:type="dxa"/>
          <w:vMerge/>
        </w:tcPr>
        <w:p w14:paraId="410D5F4D" w14:textId="77777777" w:rsidR="00201D34" w:rsidRDefault="00201D34" w:rsidP="00201D34">
          <w:pPr>
            <w:pStyle w:val="Geenafstand"/>
            <w:rPr>
              <w:rFonts w:ascii="Arial" w:hAnsi="Arial"/>
              <w:sz w:val="20"/>
            </w:rPr>
          </w:pPr>
        </w:p>
      </w:tc>
      <w:tc>
        <w:tcPr>
          <w:tcW w:w="851" w:type="dxa"/>
        </w:tcPr>
        <w:p w14:paraId="410D5F4E" w14:textId="58B067D4" w:rsidR="00201D34" w:rsidRPr="00BF3228" w:rsidRDefault="00144493" w:rsidP="00201D34">
          <w:pPr>
            <w:pStyle w:val="Geenafstand"/>
            <w:rPr>
              <w:rFonts w:ascii="Arial" w:hAnsi="Arial"/>
              <w:b/>
              <w:sz w:val="14"/>
              <w:szCs w:val="16"/>
            </w:rPr>
          </w:pPr>
          <w:proofErr w:type="spellStart"/>
          <w:r>
            <w:rPr>
              <w:rFonts w:ascii="Arial" w:hAnsi="Arial"/>
              <w:b/>
              <w:sz w:val="14"/>
              <w:szCs w:val="16"/>
            </w:rPr>
            <w:t>Owne</w:t>
          </w:r>
          <w:r w:rsidR="00201D34" w:rsidRPr="00BF3228">
            <w:rPr>
              <w:rFonts w:ascii="Arial" w:hAnsi="Arial"/>
              <w:b/>
              <w:sz w:val="14"/>
              <w:szCs w:val="16"/>
            </w:rPr>
            <w:t>r</w:t>
          </w:r>
          <w:proofErr w:type="spellEnd"/>
        </w:p>
      </w:tc>
      <w:tc>
        <w:tcPr>
          <w:tcW w:w="1275" w:type="dxa"/>
        </w:tcPr>
        <w:p w14:paraId="410D5F4F" w14:textId="6E296D53" w:rsidR="00201D34" w:rsidRPr="00BF3228" w:rsidRDefault="004D60EB" w:rsidP="00201D34">
          <w:pPr>
            <w:pStyle w:val="Geenafstand"/>
            <w:rPr>
              <w:rFonts w:ascii="Arial" w:hAnsi="Arial"/>
              <w:sz w:val="14"/>
              <w:szCs w:val="16"/>
            </w:rPr>
          </w:pPr>
          <w:r>
            <w:rPr>
              <w:rFonts w:ascii="Arial" w:hAnsi="Arial"/>
              <w:sz w:val="14"/>
              <w:szCs w:val="16"/>
            </w:rPr>
            <w:t>F. Sanders</w:t>
          </w:r>
        </w:p>
      </w:tc>
    </w:tr>
    <w:tr w:rsidR="00201D34" w14:paraId="410D5F55" w14:textId="77777777" w:rsidTr="00920029">
      <w:trPr>
        <w:cantSplit/>
        <w:trHeight w:val="232"/>
      </w:trPr>
      <w:tc>
        <w:tcPr>
          <w:tcW w:w="2547" w:type="dxa"/>
          <w:vMerge/>
        </w:tcPr>
        <w:p w14:paraId="410D5F51" w14:textId="77777777" w:rsidR="00201D34" w:rsidRDefault="00201D34" w:rsidP="00201D34">
          <w:pPr>
            <w:pStyle w:val="Geenafstand"/>
            <w:rPr>
              <w:rFonts w:ascii="Arial" w:hAnsi="Arial"/>
              <w:noProof/>
              <w:sz w:val="20"/>
            </w:rPr>
          </w:pPr>
        </w:p>
      </w:tc>
      <w:tc>
        <w:tcPr>
          <w:tcW w:w="4469" w:type="dxa"/>
          <w:vMerge/>
        </w:tcPr>
        <w:p w14:paraId="410D5F52" w14:textId="77777777" w:rsidR="00201D34" w:rsidRDefault="00201D34" w:rsidP="00201D34">
          <w:pPr>
            <w:pStyle w:val="Geenafstand"/>
            <w:rPr>
              <w:rFonts w:ascii="Arial" w:hAnsi="Arial"/>
              <w:sz w:val="20"/>
            </w:rPr>
          </w:pPr>
        </w:p>
      </w:tc>
      <w:tc>
        <w:tcPr>
          <w:tcW w:w="851" w:type="dxa"/>
        </w:tcPr>
        <w:p w14:paraId="410D5F53" w14:textId="53377326" w:rsidR="00201D34" w:rsidRPr="00BF3228" w:rsidRDefault="00201D34" w:rsidP="00201D34">
          <w:pPr>
            <w:pStyle w:val="Geenafstand"/>
            <w:rPr>
              <w:rFonts w:ascii="Arial" w:hAnsi="Arial"/>
              <w:b/>
              <w:sz w:val="14"/>
              <w:szCs w:val="16"/>
            </w:rPr>
          </w:pPr>
          <w:proofErr w:type="spellStart"/>
          <w:r w:rsidRPr="00BF3228">
            <w:rPr>
              <w:rFonts w:ascii="Arial" w:hAnsi="Arial"/>
              <w:b/>
              <w:sz w:val="14"/>
              <w:szCs w:val="16"/>
            </w:rPr>
            <w:t>Pagin</w:t>
          </w:r>
          <w:r w:rsidR="00144493">
            <w:rPr>
              <w:rFonts w:ascii="Arial" w:hAnsi="Arial"/>
              <w:b/>
              <w:sz w:val="14"/>
              <w:szCs w:val="16"/>
            </w:rPr>
            <w:t>e</w:t>
          </w:r>
          <w:proofErr w:type="spellEnd"/>
        </w:p>
      </w:tc>
      <w:tc>
        <w:tcPr>
          <w:tcW w:w="1275" w:type="dxa"/>
        </w:tcPr>
        <w:p w14:paraId="410D5F54" w14:textId="2903760F" w:rsidR="00201D34" w:rsidRPr="00BF3228" w:rsidRDefault="00201D34" w:rsidP="00201D34">
          <w:pPr>
            <w:pStyle w:val="Geenafstand"/>
            <w:rPr>
              <w:rFonts w:ascii="Arial" w:hAnsi="Arial"/>
              <w:sz w:val="14"/>
              <w:szCs w:val="16"/>
            </w:rPr>
          </w:pPr>
          <w:r w:rsidRPr="00BF3228">
            <w:rPr>
              <w:rFonts w:ascii="Arial" w:hAnsi="Arial"/>
              <w:sz w:val="14"/>
              <w:szCs w:val="16"/>
            </w:rPr>
            <w:fldChar w:fldCharType="begin"/>
          </w:r>
          <w:r w:rsidRPr="00BF3228">
            <w:rPr>
              <w:rFonts w:ascii="Arial" w:hAnsi="Arial"/>
              <w:sz w:val="14"/>
              <w:szCs w:val="16"/>
            </w:rPr>
            <w:instrText xml:space="preserve"> PAGE  \* Arabic  \* MERGEFORMAT </w:instrText>
          </w:r>
          <w:r w:rsidRPr="00BF3228">
            <w:rPr>
              <w:rFonts w:ascii="Arial" w:hAnsi="Arial"/>
              <w:sz w:val="14"/>
              <w:szCs w:val="16"/>
            </w:rPr>
            <w:fldChar w:fldCharType="separate"/>
          </w:r>
          <w:r w:rsidR="00293677" w:rsidRPr="00BF3228">
            <w:rPr>
              <w:rFonts w:ascii="Arial" w:hAnsi="Arial"/>
              <w:noProof/>
              <w:sz w:val="14"/>
              <w:szCs w:val="16"/>
            </w:rPr>
            <w:t>2</w:t>
          </w:r>
          <w:r w:rsidRPr="00BF3228">
            <w:rPr>
              <w:rFonts w:ascii="Arial" w:hAnsi="Arial"/>
              <w:sz w:val="14"/>
              <w:szCs w:val="16"/>
            </w:rPr>
            <w:fldChar w:fldCharType="end"/>
          </w:r>
          <w:r w:rsidRPr="00BF3228">
            <w:rPr>
              <w:rFonts w:ascii="Arial" w:hAnsi="Arial"/>
              <w:sz w:val="14"/>
              <w:szCs w:val="16"/>
            </w:rPr>
            <w:t xml:space="preserve"> </w:t>
          </w:r>
          <w:r w:rsidR="00144493">
            <w:rPr>
              <w:rFonts w:ascii="Arial" w:hAnsi="Arial"/>
              <w:sz w:val="14"/>
              <w:szCs w:val="16"/>
            </w:rPr>
            <w:t>of</w:t>
          </w:r>
          <w:r w:rsidRPr="00BF3228">
            <w:rPr>
              <w:rFonts w:ascii="Arial" w:hAnsi="Arial"/>
              <w:sz w:val="14"/>
              <w:szCs w:val="16"/>
            </w:rPr>
            <w:t xml:space="preserve"> </w:t>
          </w:r>
          <w:r w:rsidRPr="00BF3228">
            <w:rPr>
              <w:rFonts w:ascii="Arial" w:hAnsi="Arial"/>
              <w:sz w:val="14"/>
              <w:szCs w:val="16"/>
            </w:rPr>
            <w:fldChar w:fldCharType="begin"/>
          </w:r>
          <w:r w:rsidRPr="00BF3228">
            <w:rPr>
              <w:rFonts w:ascii="Arial" w:hAnsi="Arial"/>
              <w:sz w:val="14"/>
              <w:szCs w:val="16"/>
            </w:rPr>
            <w:instrText xml:space="preserve"> NUMPAGES   \* MERGEFORMAT </w:instrText>
          </w:r>
          <w:r w:rsidRPr="00BF3228">
            <w:rPr>
              <w:rFonts w:ascii="Arial" w:hAnsi="Arial"/>
              <w:sz w:val="14"/>
              <w:szCs w:val="16"/>
            </w:rPr>
            <w:fldChar w:fldCharType="separate"/>
          </w:r>
          <w:r w:rsidR="00293677" w:rsidRPr="00BF3228">
            <w:rPr>
              <w:rFonts w:ascii="Arial" w:hAnsi="Arial"/>
              <w:noProof/>
              <w:sz w:val="14"/>
              <w:szCs w:val="16"/>
            </w:rPr>
            <w:t>7</w:t>
          </w:r>
          <w:r w:rsidRPr="00BF3228">
            <w:rPr>
              <w:rFonts w:ascii="Arial" w:hAnsi="Arial"/>
              <w:sz w:val="14"/>
              <w:szCs w:val="16"/>
            </w:rPr>
            <w:fldChar w:fldCharType="end"/>
          </w:r>
        </w:p>
      </w:tc>
    </w:tr>
  </w:tbl>
  <w:p w14:paraId="410D5F56" w14:textId="77777777" w:rsidR="00201D34" w:rsidRDefault="00201D3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A237C" w14:textId="77777777" w:rsidR="004D60EB" w:rsidRDefault="004D60E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95987"/>
    <w:multiLevelType w:val="hybridMultilevel"/>
    <w:tmpl w:val="7BF60576"/>
    <w:lvl w:ilvl="0" w:tplc="DF2080EC">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7ED6685"/>
    <w:multiLevelType w:val="multilevel"/>
    <w:tmpl w:val="A4E8E01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29973E92"/>
    <w:multiLevelType w:val="hybridMultilevel"/>
    <w:tmpl w:val="3CBC6F5A"/>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3B42B27"/>
    <w:multiLevelType w:val="multilevel"/>
    <w:tmpl w:val="6D42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CE1FE5"/>
    <w:multiLevelType w:val="multilevel"/>
    <w:tmpl w:val="9806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5D4312"/>
    <w:multiLevelType w:val="multilevel"/>
    <w:tmpl w:val="9B3E1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D3220"/>
    <w:multiLevelType w:val="hybridMultilevel"/>
    <w:tmpl w:val="82BE20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05163609">
    <w:abstractNumId w:val="1"/>
  </w:num>
  <w:num w:numId="2" w16cid:durableId="2005208283">
    <w:abstractNumId w:val="0"/>
  </w:num>
  <w:num w:numId="3" w16cid:durableId="219439394">
    <w:abstractNumId w:val="5"/>
  </w:num>
  <w:num w:numId="4" w16cid:durableId="283773701">
    <w:abstractNumId w:val="6"/>
  </w:num>
  <w:num w:numId="5" w16cid:durableId="1423724533">
    <w:abstractNumId w:val="1"/>
  </w:num>
  <w:num w:numId="6" w16cid:durableId="1726250156">
    <w:abstractNumId w:val="2"/>
  </w:num>
  <w:num w:numId="7" w16cid:durableId="1850483251">
    <w:abstractNumId w:val="4"/>
  </w:num>
  <w:num w:numId="8" w16cid:durableId="14400232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ocumentProtection w:edit="readOnly" w:formatting="1"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F2A"/>
    <w:rsid w:val="000119DE"/>
    <w:rsid w:val="00026A52"/>
    <w:rsid w:val="0005085D"/>
    <w:rsid w:val="00051F11"/>
    <w:rsid w:val="00054FE0"/>
    <w:rsid w:val="00060D91"/>
    <w:rsid w:val="00062F2A"/>
    <w:rsid w:val="00065EBA"/>
    <w:rsid w:val="00080C60"/>
    <w:rsid w:val="00084D5E"/>
    <w:rsid w:val="00094101"/>
    <w:rsid w:val="000A293F"/>
    <w:rsid w:val="000F25EB"/>
    <w:rsid w:val="001031F2"/>
    <w:rsid w:val="00107165"/>
    <w:rsid w:val="00130598"/>
    <w:rsid w:val="001372DE"/>
    <w:rsid w:val="00144493"/>
    <w:rsid w:val="001503B0"/>
    <w:rsid w:val="00154362"/>
    <w:rsid w:val="00155F94"/>
    <w:rsid w:val="00172D6A"/>
    <w:rsid w:val="00177D05"/>
    <w:rsid w:val="0018121F"/>
    <w:rsid w:val="00191493"/>
    <w:rsid w:val="00197158"/>
    <w:rsid w:val="001B228C"/>
    <w:rsid w:val="001B370D"/>
    <w:rsid w:val="001C42ED"/>
    <w:rsid w:val="001C6ECC"/>
    <w:rsid w:val="001F15F0"/>
    <w:rsid w:val="00201D34"/>
    <w:rsid w:val="00206364"/>
    <w:rsid w:val="00220D4E"/>
    <w:rsid w:val="0025254B"/>
    <w:rsid w:val="00260576"/>
    <w:rsid w:val="00266AC9"/>
    <w:rsid w:val="00293677"/>
    <w:rsid w:val="00295DAB"/>
    <w:rsid w:val="002A31CB"/>
    <w:rsid w:val="002B45F0"/>
    <w:rsid w:val="002F2542"/>
    <w:rsid w:val="002F401C"/>
    <w:rsid w:val="00306664"/>
    <w:rsid w:val="0031065D"/>
    <w:rsid w:val="0031767E"/>
    <w:rsid w:val="00327BD8"/>
    <w:rsid w:val="00344019"/>
    <w:rsid w:val="00371C89"/>
    <w:rsid w:val="00381AAC"/>
    <w:rsid w:val="003A610C"/>
    <w:rsid w:val="003B4419"/>
    <w:rsid w:val="003C4EC9"/>
    <w:rsid w:val="003D78B7"/>
    <w:rsid w:val="003F481E"/>
    <w:rsid w:val="003F79A5"/>
    <w:rsid w:val="0041734A"/>
    <w:rsid w:val="00423C33"/>
    <w:rsid w:val="00433B2C"/>
    <w:rsid w:val="0043420D"/>
    <w:rsid w:val="00456667"/>
    <w:rsid w:val="00466215"/>
    <w:rsid w:val="00471458"/>
    <w:rsid w:val="00483513"/>
    <w:rsid w:val="004A258A"/>
    <w:rsid w:val="004A5194"/>
    <w:rsid w:val="004B0C79"/>
    <w:rsid w:val="004B2EC3"/>
    <w:rsid w:val="004D60EB"/>
    <w:rsid w:val="004E1DFC"/>
    <w:rsid w:val="004E2640"/>
    <w:rsid w:val="004E3C94"/>
    <w:rsid w:val="005068E5"/>
    <w:rsid w:val="00511B2E"/>
    <w:rsid w:val="00517956"/>
    <w:rsid w:val="00520832"/>
    <w:rsid w:val="0053676A"/>
    <w:rsid w:val="00553780"/>
    <w:rsid w:val="00553DD9"/>
    <w:rsid w:val="00557D1C"/>
    <w:rsid w:val="00565460"/>
    <w:rsid w:val="00571F8C"/>
    <w:rsid w:val="0057290C"/>
    <w:rsid w:val="005A0038"/>
    <w:rsid w:val="005E1827"/>
    <w:rsid w:val="005E3216"/>
    <w:rsid w:val="005F3540"/>
    <w:rsid w:val="00612DE8"/>
    <w:rsid w:val="006730BE"/>
    <w:rsid w:val="006801B6"/>
    <w:rsid w:val="0068334F"/>
    <w:rsid w:val="00685200"/>
    <w:rsid w:val="00695263"/>
    <w:rsid w:val="00695F25"/>
    <w:rsid w:val="00696396"/>
    <w:rsid w:val="006B5431"/>
    <w:rsid w:val="006B60D3"/>
    <w:rsid w:val="00701715"/>
    <w:rsid w:val="00713903"/>
    <w:rsid w:val="00732C84"/>
    <w:rsid w:val="0073442C"/>
    <w:rsid w:val="00764106"/>
    <w:rsid w:val="007D75C9"/>
    <w:rsid w:val="007E2BF9"/>
    <w:rsid w:val="007F4845"/>
    <w:rsid w:val="008058E9"/>
    <w:rsid w:val="00814E3B"/>
    <w:rsid w:val="00822E67"/>
    <w:rsid w:val="00826F21"/>
    <w:rsid w:val="008315B4"/>
    <w:rsid w:val="00833900"/>
    <w:rsid w:val="0083489A"/>
    <w:rsid w:val="00857516"/>
    <w:rsid w:val="008702D0"/>
    <w:rsid w:val="00880B8E"/>
    <w:rsid w:val="00883A02"/>
    <w:rsid w:val="0088668F"/>
    <w:rsid w:val="008914AC"/>
    <w:rsid w:val="0089265D"/>
    <w:rsid w:val="008E448A"/>
    <w:rsid w:val="009058D9"/>
    <w:rsid w:val="00910753"/>
    <w:rsid w:val="00920029"/>
    <w:rsid w:val="009258BD"/>
    <w:rsid w:val="00925CAC"/>
    <w:rsid w:val="009372EB"/>
    <w:rsid w:val="0095013C"/>
    <w:rsid w:val="00953DE8"/>
    <w:rsid w:val="00954DE1"/>
    <w:rsid w:val="00972474"/>
    <w:rsid w:val="00981472"/>
    <w:rsid w:val="00983860"/>
    <w:rsid w:val="0098788B"/>
    <w:rsid w:val="009B1D8D"/>
    <w:rsid w:val="00A07F88"/>
    <w:rsid w:val="00A157E6"/>
    <w:rsid w:val="00A32C80"/>
    <w:rsid w:val="00A51622"/>
    <w:rsid w:val="00A75415"/>
    <w:rsid w:val="00A846DF"/>
    <w:rsid w:val="00A92DB0"/>
    <w:rsid w:val="00AA2260"/>
    <w:rsid w:val="00AB4296"/>
    <w:rsid w:val="00AB5986"/>
    <w:rsid w:val="00AD19C7"/>
    <w:rsid w:val="00AE35FB"/>
    <w:rsid w:val="00AE3F79"/>
    <w:rsid w:val="00B36E3C"/>
    <w:rsid w:val="00B423B4"/>
    <w:rsid w:val="00B5062C"/>
    <w:rsid w:val="00B52069"/>
    <w:rsid w:val="00B53A45"/>
    <w:rsid w:val="00B55964"/>
    <w:rsid w:val="00B638D7"/>
    <w:rsid w:val="00B63A62"/>
    <w:rsid w:val="00B72064"/>
    <w:rsid w:val="00B7479D"/>
    <w:rsid w:val="00B86A9D"/>
    <w:rsid w:val="00B87E9D"/>
    <w:rsid w:val="00BA1FE6"/>
    <w:rsid w:val="00BD07DD"/>
    <w:rsid w:val="00BE350F"/>
    <w:rsid w:val="00BE4F0E"/>
    <w:rsid w:val="00BE7B50"/>
    <w:rsid w:val="00BF3228"/>
    <w:rsid w:val="00BF4F0E"/>
    <w:rsid w:val="00C217C9"/>
    <w:rsid w:val="00C2543B"/>
    <w:rsid w:val="00C60E88"/>
    <w:rsid w:val="00CA3656"/>
    <w:rsid w:val="00CD0FD8"/>
    <w:rsid w:val="00CD470A"/>
    <w:rsid w:val="00CD5A58"/>
    <w:rsid w:val="00CD72DD"/>
    <w:rsid w:val="00CE40C0"/>
    <w:rsid w:val="00CF57E1"/>
    <w:rsid w:val="00D01D60"/>
    <w:rsid w:val="00D1472B"/>
    <w:rsid w:val="00D26589"/>
    <w:rsid w:val="00D326A0"/>
    <w:rsid w:val="00D46DAB"/>
    <w:rsid w:val="00D5406B"/>
    <w:rsid w:val="00D54AC6"/>
    <w:rsid w:val="00D75D02"/>
    <w:rsid w:val="00D914CD"/>
    <w:rsid w:val="00D97475"/>
    <w:rsid w:val="00DA125B"/>
    <w:rsid w:val="00DA183B"/>
    <w:rsid w:val="00DA70DF"/>
    <w:rsid w:val="00DC3157"/>
    <w:rsid w:val="00DF4ACE"/>
    <w:rsid w:val="00E13166"/>
    <w:rsid w:val="00E434E0"/>
    <w:rsid w:val="00E45BFD"/>
    <w:rsid w:val="00E45CAF"/>
    <w:rsid w:val="00E50C37"/>
    <w:rsid w:val="00E741AD"/>
    <w:rsid w:val="00E9368E"/>
    <w:rsid w:val="00EA1625"/>
    <w:rsid w:val="00EC4035"/>
    <w:rsid w:val="00ED1046"/>
    <w:rsid w:val="00EE04F9"/>
    <w:rsid w:val="00EE5745"/>
    <w:rsid w:val="00EF13E7"/>
    <w:rsid w:val="00F02159"/>
    <w:rsid w:val="00F20165"/>
    <w:rsid w:val="00F3224D"/>
    <w:rsid w:val="00F46268"/>
    <w:rsid w:val="00F504EF"/>
    <w:rsid w:val="00F63DC6"/>
    <w:rsid w:val="00F6531D"/>
    <w:rsid w:val="00F83191"/>
    <w:rsid w:val="00F875F1"/>
    <w:rsid w:val="00F9600A"/>
    <w:rsid w:val="00F97D40"/>
    <w:rsid w:val="00FA6559"/>
    <w:rsid w:val="00FB2575"/>
    <w:rsid w:val="00FE6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D5EBE"/>
  <w15:docId w15:val="{F9939DA6-41D1-426D-BAAB-D0097FC07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1D34"/>
    <w:pPr>
      <w:widowControl w:val="0"/>
      <w:spacing w:after="120" w:line="240" w:lineRule="auto"/>
    </w:pPr>
    <w:rPr>
      <w:rFonts w:ascii="Arial" w:eastAsia="Times New Roman" w:hAnsi="Arial" w:cs="Times New Roman"/>
      <w:snapToGrid w:val="0"/>
      <w:sz w:val="20"/>
      <w:szCs w:val="20"/>
      <w:lang w:val="nl-NL" w:eastAsia="nl-NL"/>
    </w:rPr>
  </w:style>
  <w:style w:type="paragraph" w:styleId="Kop1">
    <w:name w:val="heading 1"/>
    <w:basedOn w:val="Standaard"/>
    <w:next w:val="Standaard"/>
    <w:link w:val="Kop1Char"/>
    <w:uiPriority w:val="9"/>
    <w:qFormat/>
    <w:rsid w:val="00201D34"/>
    <w:pPr>
      <w:keepNext/>
      <w:keepLines/>
      <w:widowControl/>
      <w:numPr>
        <w:numId w:val="1"/>
      </w:numPr>
      <w:spacing w:before="480" w:line="276" w:lineRule="auto"/>
      <w:outlineLvl w:val="0"/>
    </w:pPr>
    <w:rPr>
      <w:rFonts w:asciiTheme="majorHAnsi" w:eastAsiaTheme="majorEastAsia" w:hAnsiTheme="majorHAnsi" w:cstheme="majorBidi"/>
      <w:b/>
      <w:bCs/>
      <w:snapToGrid/>
      <w:color w:val="2E74B5" w:themeColor="accent1" w:themeShade="BF"/>
      <w:sz w:val="28"/>
      <w:szCs w:val="28"/>
      <w:lang w:eastAsia="en-US"/>
    </w:rPr>
  </w:style>
  <w:style w:type="paragraph" w:styleId="Kop2">
    <w:name w:val="heading 2"/>
    <w:basedOn w:val="Standaard"/>
    <w:next w:val="Standaard"/>
    <w:link w:val="Kop2Char"/>
    <w:uiPriority w:val="9"/>
    <w:unhideWhenUsed/>
    <w:qFormat/>
    <w:rsid w:val="00201D34"/>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201D34"/>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Kop6">
    <w:name w:val="heading 6"/>
    <w:basedOn w:val="Standaard"/>
    <w:next w:val="Standaard"/>
    <w:link w:val="Kop6Char"/>
    <w:uiPriority w:val="9"/>
    <w:semiHidden/>
    <w:unhideWhenUsed/>
    <w:qFormat/>
    <w:rsid w:val="00201D34"/>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1D34"/>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1D3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1D3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01D34"/>
    <w:pPr>
      <w:tabs>
        <w:tab w:val="center" w:pos="4703"/>
        <w:tab w:val="right" w:pos="9406"/>
      </w:tabs>
      <w:spacing w:after="0"/>
    </w:pPr>
  </w:style>
  <w:style w:type="character" w:customStyle="1" w:styleId="KoptekstChar">
    <w:name w:val="Koptekst Char"/>
    <w:basedOn w:val="Standaardalinea-lettertype"/>
    <w:link w:val="Koptekst"/>
    <w:uiPriority w:val="99"/>
    <w:rsid w:val="00201D34"/>
  </w:style>
  <w:style w:type="paragraph" w:styleId="Voettekst">
    <w:name w:val="footer"/>
    <w:basedOn w:val="Standaard"/>
    <w:link w:val="VoettekstChar"/>
    <w:uiPriority w:val="99"/>
    <w:unhideWhenUsed/>
    <w:rsid w:val="00201D34"/>
    <w:pPr>
      <w:tabs>
        <w:tab w:val="center" w:pos="4703"/>
        <w:tab w:val="right" w:pos="9406"/>
      </w:tabs>
      <w:spacing w:after="0"/>
    </w:pPr>
  </w:style>
  <w:style w:type="character" w:customStyle="1" w:styleId="VoettekstChar">
    <w:name w:val="Voettekst Char"/>
    <w:basedOn w:val="Standaardalinea-lettertype"/>
    <w:link w:val="Voettekst"/>
    <w:uiPriority w:val="99"/>
    <w:rsid w:val="00201D34"/>
  </w:style>
  <w:style w:type="paragraph" w:styleId="Geenafstand">
    <w:name w:val="No Spacing"/>
    <w:uiPriority w:val="1"/>
    <w:qFormat/>
    <w:rsid w:val="00201D34"/>
    <w:pPr>
      <w:spacing w:after="0" w:line="240" w:lineRule="auto"/>
    </w:pPr>
    <w:rPr>
      <w:lang w:val="nl-NL"/>
    </w:rPr>
  </w:style>
  <w:style w:type="character" w:customStyle="1" w:styleId="Kop1Char">
    <w:name w:val="Kop 1 Char"/>
    <w:basedOn w:val="Standaardalinea-lettertype"/>
    <w:link w:val="Kop1"/>
    <w:uiPriority w:val="9"/>
    <w:rsid w:val="00201D34"/>
    <w:rPr>
      <w:rFonts w:asciiTheme="majorHAnsi" w:eastAsiaTheme="majorEastAsia" w:hAnsiTheme="majorHAnsi" w:cstheme="majorBidi"/>
      <w:b/>
      <w:bCs/>
      <w:color w:val="2E74B5" w:themeColor="accent1" w:themeShade="BF"/>
      <w:sz w:val="28"/>
      <w:szCs w:val="28"/>
      <w:lang w:val="nl-NL"/>
    </w:rPr>
  </w:style>
  <w:style w:type="character" w:customStyle="1" w:styleId="Kop2Char">
    <w:name w:val="Kop 2 Char"/>
    <w:basedOn w:val="Standaardalinea-lettertype"/>
    <w:link w:val="Kop2"/>
    <w:uiPriority w:val="9"/>
    <w:rsid w:val="00201D34"/>
    <w:rPr>
      <w:rFonts w:asciiTheme="majorHAnsi" w:eastAsiaTheme="majorEastAsia" w:hAnsiTheme="majorHAnsi" w:cstheme="majorBidi"/>
      <w:snapToGrid w:val="0"/>
      <w:color w:val="2E74B5" w:themeColor="accent1" w:themeShade="BF"/>
      <w:sz w:val="26"/>
      <w:szCs w:val="26"/>
      <w:lang w:val="nl-NL" w:eastAsia="nl-NL"/>
    </w:rPr>
  </w:style>
  <w:style w:type="character" w:customStyle="1" w:styleId="Kop3Char">
    <w:name w:val="Kop 3 Char"/>
    <w:basedOn w:val="Standaardalinea-lettertype"/>
    <w:link w:val="Kop3"/>
    <w:uiPriority w:val="9"/>
    <w:rsid w:val="00201D34"/>
    <w:rPr>
      <w:rFonts w:asciiTheme="majorHAnsi" w:eastAsiaTheme="majorEastAsia" w:hAnsiTheme="majorHAnsi" w:cstheme="majorBidi"/>
      <w:snapToGrid w:val="0"/>
      <w:color w:val="1F4D78" w:themeColor="accent1" w:themeShade="7F"/>
      <w:sz w:val="24"/>
      <w:szCs w:val="24"/>
      <w:lang w:val="nl-NL" w:eastAsia="nl-NL"/>
    </w:rPr>
  </w:style>
  <w:style w:type="character" w:customStyle="1" w:styleId="Kop6Char">
    <w:name w:val="Kop 6 Char"/>
    <w:basedOn w:val="Standaardalinea-lettertype"/>
    <w:link w:val="Kop6"/>
    <w:uiPriority w:val="9"/>
    <w:semiHidden/>
    <w:rsid w:val="00201D34"/>
    <w:rPr>
      <w:rFonts w:asciiTheme="majorHAnsi" w:eastAsiaTheme="majorEastAsia" w:hAnsiTheme="majorHAnsi" w:cstheme="majorBidi"/>
      <w:snapToGrid w:val="0"/>
      <w:color w:val="1F4D78" w:themeColor="accent1" w:themeShade="7F"/>
      <w:sz w:val="20"/>
      <w:szCs w:val="20"/>
      <w:lang w:val="nl-NL" w:eastAsia="nl-NL"/>
    </w:rPr>
  </w:style>
  <w:style w:type="character" w:customStyle="1" w:styleId="Kop7Char">
    <w:name w:val="Kop 7 Char"/>
    <w:basedOn w:val="Standaardalinea-lettertype"/>
    <w:link w:val="Kop7"/>
    <w:uiPriority w:val="9"/>
    <w:semiHidden/>
    <w:rsid w:val="00201D34"/>
    <w:rPr>
      <w:rFonts w:asciiTheme="majorHAnsi" w:eastAsiaTheme="majorEastAsia" w:hAnsiTheme="majorHAnsi" w:cstheme="majorBidi"/>
      <w:i/>
      <w:iCs/>
      <w:snapToGrid w:val="0"/>
      <w:color w:val="1F4D78" w:themeColor="accent1" w:themeShade="7F"/>
      <w:sz w:val="20"/>
      <w:szCs w:val="20"/>
      <w:lang w:val="nl-NL" w:eastAsia="nl-NL"/>
    </w:rPr>
  </w:style>
  <w:style w:type="character" w:customStyle="1" w:styleId="Kop8Char">
    <w:name w:val="Kop 8 Char"/>
    <w:basedOn w:val="Standaardalinea-lettertype"/>
    <w:link w:val="Kop8"/>
    <w:uiPriority w:val="9"/>
    <w:semiHidden/>
    <w:rsid w:val="00201D34"/>
    <w:rPr>
      <w:rFonts w:asciiTheme="majorHAnsi" w:eastAsiaTheme="majorEastAsia" w:hAnsiTheme="majorHAnsi" w:cstheme="majorBidi"/>
      <w:snapToGrid w:val="0"/>
      <w:color w:val="272727" w:themeColor="text1" w:themeTint="D8"/>
      <w:sz w:val="21"/>
      <w:szCs w:val="21"/>
      <w:lang w:val="nl-NL" w:eastAsia="nl-NL"/>
    </w:rPr>
  </w:style>
  <w:style w:type="character" w:customStyle="1" w:styleId="Kop9Char">
    <w:name w:val="Kop 9 Char"/>
    <w:basedOn w:val="Standaardalinea-lettertype"/>
    <w:link w:val="Kop9"/>
    <w:uiPriority w:val="9"/>
    <w:semiHidden/>
    <w:rsid w:val="00201D34"/>
    <w:rPr>
      <w:rFonts w:asciiTheme="majorHAnsi" w:eastAsiaTheme="majorEastAsia" w:hAnsiTheme="majorHAnsi" w:cstheme="majorBidi"/>
      <w:i/>
      <w:iCs/>
      <w:snapToGrid w:val="0"/>
      <w:color w:val="272727" w:themeColor="text1" w:themeTint="D8"/>
      <w:sz w:val="21"/>
      <w:szCs w:val="21"/>
      <w:lang w:val="nl-NL" w:eastAsia="nl-NL"/>
    </w:rPr>
  </w:style>
  <w:style w:type="paragraph" w:styleId="Ballontekst">
    <w:name w:val="Balloon Text"/>
    <w:basedOn w:val="Standaard"/>
    <w:link w:val="BallontekstChar"/>
    <w:uiPriority w:val="99"/>
    <w:semiHidden/>
    <w:unhideWhenUsed/>
    <w:rsid w:val="00062F2A"/>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62F2A"/>
    <w:rPr>
      <w:rFonts w:ascii="Tahoma" w:eastAsia="Times New Roman" w:hAnsi="Tahoma" w:cs="Tahoma"/>
      <w:snapToGrid w:val="0"/>
      <w:sz w:val="16"/>
      <w:szCs w:val="16"/>
      <w:lang w:val="nl-NL" w:eastAsia="nl-NL"/>
    </w:rPr>
  </w:style>
  <w:style w:type="paragraph" w:styleId="Kopvaninhoudsopgave">
    <w:name w:val="TOC Heading"/>
    <w:basedOn w:val="Kop1"/>
    <w:next w:val="Standaard"/>
    <w:uiPriority w:val="39"/>
    <w:semiHidden/>
    <w:unhideWhenUsed/>
    <w:qFormat/>
    <w:rsid w:val="00983860"/>
    <w:pPr>
      <w:numPr>
        <w:numId w:val="0"/>
      </w:numPr>
      <w:spacing w:after="0"/>
      <w:outlineLvl w:val="9"/>
    </w:pPr>
    <w:rPr>
      <w:lang w:eastAsia="nl-NL"/>
    </w:rPr>
  </w:style>
  <w:style w:type="paragraph" w:styleId="Inhopg1">
    <w:name w:val="toc 1"/>
    <w:basedOn w:val="Standaard"/>
    <w:next w:val="Standaard"/>
    <w:autoRedefine/>
    <w:uiPriority w:val="39"/>
    <w:unhideWhenUsed/>
    <w:rsid w:val="0041734A"/>
    <w:pPr>
      <w:spacing w:after="100"/>
    </w:pPr>
  </w:style>
  <w:style w:type="character" w:styleId="Hyperlink">
    <w:name w:val="Hyperlink"/>
    <w:basedOn w:val="Standaardalinea-lettertype"/>
    <w:uiPriority w:val="99"/>
    <w:unhideWhenUsed/>
    <w:rsid w:val="0041734A"/>
    <w:rPr>
      <w:color w:val="0563C1" w:themeColor="hyperlink"/>
      <w:u w:val="single"/>
    </w:rPr>
  </w:style>
  <w:style w:type="table" w:styleId="Tabelraster">
    <w:name w:val="Table Grid"/>
    <w:basedOn w:val="Standaardtabel"/>
    <w:uiPriority w:val="39"/>
    <w:rsid w:val="006B6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E350F"/>
    <w:pPr>
      <w:ind w:left="720"/>
      <w:contextualSpacing/>
    </w:pPr>
  </w:style>
  <w:style w:type="paragraph" w:styleId="Inhopg2">
    <w:name w:val="toc 2"/>
    <w:basedOn w:val="Standaard"/>
    <w:next w:val="Standaard"/>
    <w:autoRedefine/>
    <w:uiPriority w:val="39"/>
    <w:unhideWhenUsed/>
    <w:rsid w:val="00826F21"/>
    <w:pPr>
      <w:spacing w:after="100"/>
      <w:ind w:left="200"/>
    </w:pPr>
  </w:style>
  <w:style w:type="character" w:styleId="Onopgelostemelding">
    <w:name w:val="Unresolved Mention"/>
    <w:basedOn w:val="Standaardalinea-lettertype"/>
    <w:uiPriority w:val="99"/>
    <w:semiHidden/>
    <w:unhideWhenUsed/>
    <w:rsid w:val="006B5431"/>
    <w:rPr>
      <w:color w:val="605E5C"/>
      <w:shd w:val="clear" w:color="auto" w:fill="E1DFDD"/>
    </w:rPr>
  </w:style>
  <w:style w:type="character" w:styleId="GevolgdeHyperlink">
    <w:name w:val="FollowedHyperlink"/>
    <w:basedOn w:val="Standaardalinea-lettertype"/>
    <w:uiPriority w:val="99"/>
    <w:semiHidden/>
    <w:unhideWhenUsed/>
    <w:rsid w:val="00266AC9"/>
    <w:rPr>
      <w:color w:val="954F72" w:themeColor="followedHyperlink"/>
      <w:u w:val="single"/>
    </w:rPr>
  </w:style>
  <w:style w:type="paragraph" w:styleId="Inhopg3">
    <w:name w:val="toc 3"/>
    <w:basedOn w:val="Standaard"/>
    <w:next w:val="Standaard"/>
    <w:autoRedefine/>
    <w:uiPriority w:val="39"/>
    <w:unhideWhenUsed/>
    <w:rsid w:val="00371C89"/>
    <w:pPr>
      <w:spacing w:after="100"/>
      <w:ind w:left="400"/>
    </w:pPr>
  </w:style>
  <w:style w:type="character" w:styleId="Verwijzingopmerking">
    <w:name w:val="annotation reference"/>
    <w:basedOn w:val="Standaardalinea-lettertype"/>
    <w:uiPriority w:val="99"/>
    <w:semiHidden/>
    <w:unhideWhenUsed/>
    <w:rsid w:val="00925CAC"/>
    <w:rPr>
      <w:sz w:val="16"/>
      <w:szCs w:val="16"/>
    </w:rPr>
  </w:style>
  <w:style w:type="paragraph" w:styleId="Tekstopmerking">
    <w:name w:val="annotation text"/>
    <w:basedOn w:val="Standaard"/>
    <w:link w:val="TekstopmerkingChar"/>
    <w:uiPriority w:val="99"/>
    <w:unhideWhenUsed/>
    <w:rsid w:val="00925CAC"/>
  </w:style>
  <w:style w:type="character" w:customStyle="1" w:styleId="TekstopmerkingChar">
    <w:name w:val="Tekst opmerking Char"/>
    <w:basedOn w:val="Standaardalinea-lettertype"/>
    <w:link w:val="Tekstopmerking"/>
    <w:uiPriority w:val="99"/>
    <w:rsid w:val="00925CAC"/>
    <w:rPr>
      <w:rFonts w:ascii="Arial" w:eastAsia="Times New Roman" w:hAnsi="Arial" w:cs="Times New Roman"/>
      <w:snapToGrid w:val="0"/>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925CAC"/>
    <w:rPr>
      <w:b/>
      <w:bCs/>
    </w:rPr>
  </w:style>
  <w:style w:type="character" w:customStyle="1" w:styleId="OnderwerpvanopmerkingChar">
    <w:name w:val="Onderwerp van opmerking Char"/>
    <w:basedOn w:val="TekstopmerkingChar"/>
    <w:link w:val="Onderwerpvanopmerking"/>
    <w:uiPriority w:val="99"/>
    <w:semiHidden/>
    <w:rsid w:val="00925CAC"/>
    <w:rPr>
      <w:rFonts w:ascii="Arial" w:eastAsia="Times New Roman" w:hAnsi="Arial" w:cs="Times New Roman"/>
      <w:b/>
      <w:bCs/>
      <w:snapToGrid w:val="0"/>
      <w:sz w:val="20"/>
      <w:szCs w:val="20"/>
      <w:lang w:val="nl-NL" w:eastAsia="nl-NL"/>
    </w:rPr>
  </w:style>
  <w:style w:type="character" w:styleId="Zwaar">
    <w:name w:val="Strong"/>
    <w:basedOn w:val="Standaardalinea-lettertype"/>
    <w:uiPriority w:val="22"/>
    <w:qFormat/>
    <w:rsid w:val="00BF4F0E"/>
    <w:rPr>
      <w:b/>
      <w:bCs/>
    </w:rPr>
  </w:style>
  <w:style w:type="paragraph" w:styleId="Normaalweb">
    <w:name w:val="Normal (Web)"/>
    <w:basedOn w:val="Standaard"/>
    <w:uiPriority w:val="99"/>
    <w:semiHidden/>
    <w:unhideWhenUsed/>
    <w:rsid w:val="0047145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94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QA@dejongkoeriers.n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autoriteitpersoonsgegevens.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ejongkoeriers.nl/"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roeren\OneDrive\KTL\De%20Jong%20Special%20Services%20(110030)\150003%20(1)%20(De%20Jong%20Koeriers)\05%20Handboek%20De%20Jong\Templates\Template%20formulie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9466c0-3fbf-459f-bb88-296916051083" xsi:nil="true"/>
    <lcf76f155ced4ddcb4097134ff3c332f xmlns="6f100b75-6dae-4892-afea-c65f17bbaf2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E6695B04ACF64B8C90F696FADFF3B5" ma:contentTypeVersion="19" ma:contentTypeDescription="Een nieuw document maken." ma:contentTypeScope="" ma:versionID="96c48d7a985f89015515ec18f77861cb">
  <xsd:schema xmlns:xsd="http://www.w3.org/2001/XMLSchema" xmlns:xs="http://www.w3.org/2001/XMLSchema" xmlns:p="http://schemas.microsoft.com/office/2006/metadata/properties" xmlns:ns2="6f100b75-6dae-4892-afea-c65f17bbaf29" xmlns:ns3="699466c0-3fbf-459f-bb88-296916051083" targetNamespace="http://schemas.microsoft.com/office/2006/metadata/properties" ma:root="true" ma:fieldsID="471d89aadfd0b8891d177bde8d1f3e69" ns2:_="" ns3:_="">
    <xsd:import namespace="6f100b75-6dae-4892-afea-c65f17bbaf29"/>
    <xsd:import namespace="699466c0-3fbf-459f-bb88-2969160510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00b75-6dae-4892-afea-c65f17bba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f80e082d-7e8a-4d64-9158-bd337ed5df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9466c0-3fbf-459f-bb88-296916051083"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24b3422-5b37-4940-bab0-fb1fc0fb46fd}" ma:internalName="TaxCatchAll" ma:showField="CatchAllData" ma:web="699466c0-3fbf-459f-bb88-2969160510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2501F6-406A-4D70-B472-DF30F0A0935D}">
  <ds:schemaRefs>
    <ds:schemaRef ds:uri="http://schemas.microsoft.com/office/2006/metadata/properties"/>
    <ds:schemaRef ds:uri="http://schemas.microsoft.com/office/infopath/2007/PartnerControls"/>
    <ds:schemaRef ds:uri="699466c0-3fbf-459f-bb88-296916051083"/>
    <ds:schemaRef ds:uri="6f100b75-6dae-4892-afea-c65f17bbaf29"/>
  </ds:schemaRefs>
</ds:datastoreItem>
</file>

<file path=customXml/itemProps2.xml><?xml version="1.0" encoding="utf-8"?>
<ds:datastoreItem xmlns:ds="http://schemas.openxmlformats.org/officeDocument/2006/customXml" ds:itemID="{E06E311F-850B-4826-93C0-87834AEF3750}">
  <ds:schemaRefs>
    <ds:schemaRef ds:uri="http://schemas.openxmlformats.org/officeDocument/2006/bibliography"/>
  </ds:schemaRefs>
</ds:datastoreItem>
</file>

<file path=customXml/itemProps3.xml><?xml version="1.0" encoding="utf-8"?>
<ds:datastoreItem xmlns:ds="http://schemas.openxmlformats.org/officeDocument/2006/customXml" ds:itemID="{8AF81594-A0BB-4EB9-AA9F-FEC8B01D72D0}">
  <ds:schemaRefs>
    <ds:schemaRef ds:uri="http://schemas.microsoft.com/sharepoint/v3/contenttype/forms"/>
  </ds:schemaRefs>
</ds:datastoreItem>
</file>

<file path=customXml/itemProps4.xml><?xml version="1.0" encoding="utf-8"?>
<ds:datastoreItem xmlns:ds="http://schemas.openxmlformats.org/officeDocument/2006/customXml" ds:itemID="{200FEF89-2967-44A9-A813-28E867285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100b75-6dae-4892-afea-c65f17bbaf29"/>
    <ds:schemaRef ds:uri="699466c0-3fbf-459f-bb88-296916051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formulier</Template>
  <TotalTime>6</TotalTime>
  <Pages>12</Pages>
  <Words>4544</Words>
  <Characters>24995</Characters>
  <Application>Microsoft Office Word</Application>
  <DocSecurity>0</DocSecurity>
  <Lines>208</Lines>
  <Paragraphs>58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Cees Broeren</dc:creator>
  <cp:lastModifiedBy>Daniel Vlek</cp:lastModifiedBy>
  <cp:revision>4</cp:revision>
  <cp:lastPrinted>2022-11-21T12:16:00Z</cp:lastPrinted>
  <dcterms:created xsi:type="dcterms:W3CDTF">2026-10-15T11:37:00Z</dcterms:created>
  <dcterms:modified xsi:type="dcterms:W3CDTF">2026-10-15T11:59:00Z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0x010100E5E6695B04ACF64B8C90F696FADFF3B5</vt:lpwstr>
  </property>
  <property fmtid="{D5CDD505-2E9C-101B-9397-08002B2CF9AE}" pid="3" name="MediaServiceImageTags">
    <vt:lpwstr/>
  </property>
</Properties>
</file>